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3DDB3" w14:textId="77777777" w:rsidR="00B40AB3" w:rsidRPr="00B60F9A" w:rsidRDefault="00B40AB3" w:rsidP="00B40AB3">
      <w:pPr>
        <w:rPr>
          <w:rFonts w:cs="Times New Roman"/>
          <w:b/>
          <w:sz w:val="22"/>
          <w:szCs w:val="24"/>
        </w:rPr>
      </w:pPr>
      <w:r w:rsidRPr="00B60F9A">
        <w:rPr>
          <w:rFonts w:cs="Times New Roman"/>
          <w:b/>
          <w:sz w:val="22"/>
          <w:szCs w:val="24"/>
        </w:rPr>
        <w:t>SPECIAL EDUCATION (SPED) SCHOOLS RUN BY VOLUNTARY WELFARE ORGANISATIONS FOR CHILDREN WITH SPECIAL NEEDS IN SING</w:t>
      </w:r>
      <w:bookmarkStart w:id="0" w:name="_GoBack"/>
      <w:bookmarkEnd w:id="0"/>
      <w:r w:rsidRPr="00B60F9A">
        <w:rPr>
          <w:rFonts w:cs="Times New Roman"/>
          <w:b/>
          <w:sz w:val="22"/>
          <w:szCs w:val="24"/>
        </w:rPr>
        <w:t>APORE</w:t>
      </w:r>
    </w:p>
    <w:p w14:paraId="08EA94BD" w14:textId="77777777" w:rsidR="00B60F9A" w:rsidRPr="004927B8" w:rsidRDefault="00B60F9A" w:rsidP="00B40AB3">
      <w:pPr>
        <w:rPr>
          <w:rFonts w:cs="Times New Roman"/>
          <w:szCs w:val="24"/>
        </w:rPr>
      </w:pPr>
    </w:p>
    <w:p w14:paraId="2A58C3FE" w14:textId="77777777" w:rsidR="00B40AB3" w:rsidRPr="00B60F9A" w:rsidRDefault="00B40AB3" w:rsidP="00B40AB3">
      <w:pPr>
        <w:rPr>
          <w:rFonts w:cs="Times New Roman"/>
          <w:sz w:val="18"/>
          <w:szCs w:val="18"/>
        </w:rPr>
      </w:pPr>
      <w:proofErr w:type="spellStart"/>
      <w:r w:rsidRPr="00B60F9A">
        <w:rPr>
          <w:rFonts w:cs="Times New Roman"/>
          <w:sz w:val="18"/>
          <w:szCs w:val="18"/>
        </w:rPr>
        <w:t>Hajar</w:t>
      </w:r>
      <w:proofErr w:type="spellEnd"/>
      <w:r w:rsidRPr="00B60F9A">
        <w:rPr>
          <w:rFonts w:cs="Times New Roman"/>
          <w:sz w:val="18"/>
          <w:szCs w:val="18"/>
        </w:rPr>
        <w:t xml:space="preserve"> </w:t>
      </w:r>
      <w:proofErr w:type="spellStart"/>
      <w:r w:rsidRPr="00B60F9A">
        <w:rPr>
          <w:rFonts w:cs="Times New Roman"/>
          <w:sz w:val="18"/>
          <w:szCs w:val="18"/>
        </w:rPr>
        <w:t>Bt</w:t>
      </w:r>
      <w:proofErr w:type="spellEnd"/>
      <w:r w:rsidRPr="00B60F9A">
        <w:rPr>
          <w:rFonts w:cs="Times New Roman"/>
          <w:sz w:val="18"/>
          <w:szCs w:val="18"/>
        </w:rPr>
        <w:t xml:space="preserve"> </w:t>
      </w:r>
      <w:proofErr w:type="spellStart"/>
      <w:r w:rsidRPr="00B60F9A">
        <w:rPr>
          <w:rFonts w:cs="Times New Roman"/>
          <w:sz w:val="18"/>
          <w:szCs w:val="18"/>
        </w:rPr>
        <w:t>Mohd</w:t>
      </w:r>
      <w:proofErr w:type="spellEnd"/>
      <w:r w:rsidRPr="00B60F9A">
        <w:rPr>
          <w:rFonts w:cs="Times New Roman"/>
          <w:sz w:val="18"/>
          <w:szCs w:val="18"/>
        </w:rPr>
        <w:t xml:space="preserve"> </w:t>
      </w:r>
      <w:proofErr w:type="spellStart"/>
      <w:r w:rsidRPr="00B60F9A">
        <w:rPr>
          <w:rFonts w:cs="Times New Roman"/>
          <w:sz w:val="18"/>
          <w:szCs w:val="18"/>
        </w:rPr>
        <w:t>Salleh</w:t>
      </w:r>
      <w:proofErr w:type="spellEnd"/>
      <w:r w:rsidRPr="00B60F9A">
        <w:rPr>
          <w:rFonts w:cs="Times New Roman"/>
          <w:sz w:val="18"/>
          <w:szCs w:val="18"/>
        </w:rPr>
        <w:t xml:space="preserve"> </w:t>
      </w:r>
      <w:proofErr w:type="spellStart"/>
      <w:r w:rsidRPr="00B60F9A">
        <w:rPr>
          <w:rFonts w:cs="Times New Roman"/>
          <w:sz w:val="18"/>
          <w:szCs w:val="18"/>
        </w:rPr>
        <w:t>Sahimi</w:t>
      </w:r>
      <w:proofErr w:type="spellEnd"/>
      <w:r w:rsidRPr="00B60F9A">
        <w:rPr>
          <w:rFonts w:cs="Times New Roman"/>
          <w:sz w:val="18"/>
          <w:szCs w:val="18"/>
        </w:rPr>
        <w:t xml:space="preserve"> </w:t>
      </w:r>
    </w:p>
    <w:p w14:paraId="2A63BCFE" w14:textId="77777777" w:rsidR="008358F0" w:rsidRDefault="008358F0" w:rsidP="00356B97">
      <w:pPr>
        <w:rPr>
          <w:rFonts w:asciiTheme="majorBidi" w:hAnsiTheme="majorBidi" w:cstheme="majorBidi"/>
          <w:b/>
          <w:bCs/>
          <w:sz w:val="22"/>
          <w:szCs w:val="22"/>
        </w:rPr>
      </w:pPr>
    </w:p>
    <w:p w14:paraId="4F562E52" w14:textId="77777777" w:rsidR="00DE53A8" w:rsidRPr="00356B97" w:rsidRDefault="00DE53A8" w:rsidP="00DE53A8">
      <w:pPr>
        <w:jc w:val="center"/>
        <w:rPr>
          <w:rFonts w:asciiTheme="majorBidi" w:hAnsiTheme="majorBidi" w:cstheme="majorBidi"/>
          <w:bCs/>
          <w:sz w:val="18"/>
          <w:szCs w:val="18"/>
          <w:lang w:bidi="fa-IR"/>
        </w:rPr>
      </w:pPr>
    </w:p>
    <w:p w14:paraId="383BD5A8" w14:textId="77777777" w:rsidR="00DE53A8" w:rsidRPr="00356B97" w:rsidRDefault="008B4B36" w:rsidP="00DE53A8">
      <w:pPr>
        <w:jc w:val="center"/>
        <w:rPr>
          <w:rFonts w:asciiTheme="majorBidi" w:hAnsiTheme="majorBidi" w:cstheme="majorBidi"/>
          <w:bCs/>
          <w:sz w:val="18"/>
          <w:szCs w:val="18"/>
          <w:lang w:bidi="fa-IR"/>
        </w:rPr>
      </w:pPr>
      <w:r>
        <w:rPr>
          <w:rFonts w:asciiTheme="majorBidi" w:hAnsiTheme="majorBidi" w:cstheme="majorBidi"/>
          <w:bCs/>
          <w:noProof/>
          <w:sz w:val="18"/>
          <w:szCs w:val="18"/>
          <w:lang w:val="en-GB" w:eastAsia="en-GB"/>
        </w:rPr>
        <mc:AlternateContent>
          <mc:Choice Requires="wps">
            <w:drawing>
              <wp:anchor distT="0" distB="0" distL="114300" distR="114300" simplePos="0" relativeHeight="251658240" behindDoc="0" locked="0" layoutInCell="1" allowOverlap="1" wp14:anchorId="03AA849F" wp14:editId="3FAE7AF0">
                <wp:simplePos x="0" y="0"/>
                <wp:positionH relativeFrom="column">
                  <wp:posOffset>26035</wp:posOffset>
                </wp:positionH>
                <wp:positionV relativeFrom="paragraph">
                  <wp:posOffset>40640</wp:posOffset>
                </wp:positionV>
                <wp:extent cx="5866765" cy="6985"/>
                <wp:effectExtent l="6985" t="1206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1BE1F" id="_x0000_t32" coordsize="21600,21600" o:spt="32" o:oned="t" path="m,l21600,21600e" filled="f">
                <v:path arrowok="t" fillok="f" o:connecttype="none"/>
                <o:lock v:ext="edit" shapetype="t"/>
              </v:shapetype>
              <v:shape id="AutoShape 2" o:spid="_x0000_s1026" type="#_x0000_t32" style="position:absolute;margin-left:2.05pt;margin-top:3.2pt;width:461.9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"/>
            </w:pict>
          </mc:Fallback>
        </mc:AlternateContent>
      </w:r>
    </w:p>
    <w:p w14:paraId="6A806E03" w14:textId="77777777" w:rsidR="00B60F9A" w:rsidRDefault="00DE53A8" w:rsidP="00B60F9A">
      <w:pPr>
        <w:rPr>
          <w:rFonts w:asciiTheme="majorBidi" w:hAnsiTheme="majorBidi" w:cstheme="majorBidi"/>
          <w:b/>
          <w:bCs/>
          <w:color w:val="FF0000"/>
          <w:sz w:val="18"/>
          <w:szCs w:val="18"/>
          <w:lang w:bidi="fa-IR"/>
        </w:rPr>
      </w:pPr>
      <w:r w:rsidRPr="00356B97">
        <w:rPr>
          <w:rFonts w:asciiTheme="majorBidi" w:hAnsiTheme="majorBidi" w:cstheme="majorBidi"/>
          <w:b/>
          <w:bCs/>
          <w:sz w:val="18"/>
          <w:szCs w:val="18"/>
          <w:lang w:bidi="fa-IR"/>
        </w:rPr>
        <w:t>ABSTRACT</w:t>
      </w:r>
      <w:r w:rsidR="008358F0">
        <w:rPr>
          <w:rFonts w:asciiTheme="majorBidi" w:hAnsiTheme="majorBidi" w:cstheme="majorBidi"/>
          <w:b/>
          <w:bCs/>
          <w:sz w:val="18"/>
          <w:szCs w:val="18"/>
          <w:lang w:bidi="fa-IR"/>
        </w:rPr>
        <w:t xml:space="preserve"> </w:t>
      </w:r>
    </w:p>
    <w:p w14:paraId="5C095D14" w14:textId="77777777" w:rsidR="00DE53A8" w:rsidRPr="00B60F9A" w:rsidRDefault="00B60F9A" w:rsidP="00B60F9A">
      <w:pPr>
        <w:jc w:val="both"/>
        <w:rPr>
          <w:rFonts w:cs="Times New Roman"/>
          <w:bCs/>
          <w:sz w:val="18"/>
          <w:szCs w:val="18"/>
          <w:lang w:bidi="fa-IR"/>
        </w:rPr>
      </w:pPr>
      <w:r w:rsidRPr="00B60F9A">
        <w:rPr>
          <w:rFonts w:cs="Times New Roman"/>
          <w:bCs/>
          <w:sz w:val="18"/>
          <w:szCs w:val="18"/>
          <w:lang w:bidi="fa-IR"/>
        </w:rPr>
        <w:t xml:space="preserve"> </w:t>
      </w:r>
    </w:p>
    <w:p w14:paraId="6E44A8FF" w14:textId="77777777" w:rsidR="00B60F9A" w:rsidRPr="00B60F9A" w:rsidRDefault="008358F0" w:rsidP="00B60F9A">
      <w:pPr>
        <w:jc w:val="both"/>
        <w:rPr>
          <w:rFonts w:cs="Times New Roman"/>
          <w:i/>
          <w:sz w:val="18"/>
          <w:szCs w:val="18"/>
        </w:rPr>
      </w:pPr>
      <w:r w:rsidRPr="00B60F9A">
        <w:rPr>
          <w:rFonts w:cs="Times New Roman"/>
          <w:bCs/>
          <w:sz w:val="18"/>
          <w:szCs w:val="18"/>
          <w:lang w:bidi="fa-IR"/>
        </w:rPr>
        <w:t xml:space="preserve"> </w:t>
      </w:r>
      <w:r w:rsidR="00B60F9A" w:rsidRPr="00B60F9A">
        <w:rPr>
          <w:rFonts w:cs="Times New Roman"/>
          <w:i/>
          <w:sz w:val="18"/>
          <w:szCs w:val="18"/>
        </w:rPr>
        <w:t xml:space="preserve">About 1 in 150 children in Singapore was diagnosed with developmental issues. This is higher than World Health </w:t>
      </w:r>
      <w:proofErr w:type="spellStart"/>
      <w:r w:rsidR="00B60F9A" w:rsidRPr="00B60F9A">
        <w:rPr>
          <w:rFonts w:cs="Times New Roman"/>
          <w:i/>
          <w:sz w:val="18"/>
          <w:szCs w:val="18"/>
        </w:rPr>
        <w:t>Organisation</w:t>
      </w:r>
      <w:proofErr w:type="spellEnd"/>
      <w:r w:rsidR="00B60F9A" w:rsidRPr="00B60F9A">
        <w:rPr>
          <w:rFonts w:cs="Times New Roman"/>
          <w:i/>
          <w:sz w:val="18"/>
          <w:szCs w:val="18"/>
        </w:rPr>
        <w:t xml:space="preserve"> (WHO) data, which is 1 in 160. The Singapore Ministry of Social and Family Development (MSF) decided to set up a steering committee to develop the 3</w:t>
      </w:r>
      <w:r w:rsidR="00B60F9A" w:rsidRPr="00B60F9A">
        <w:rPr>
          <w:rFonts w:cs="Times New Roman"/>
          <w:i/>
          <w:sz w:val="18"/>
          <w:szCs w:val="18"/>
          <w:vertAlign w:val="superscript"/>
        </w:rPr>
        <w:t>rd</w:t>
      </w:r>
      <w:r w:rsidR="00B60F9A" w:rsidRPr="00B60F9A">
        <w:rPr>
          <w:rFonts w:cs="Times New Roman"/>
          <w:i/>
          <w:sz w:val="18"/>
          <w:szCs w:val="18"/>
        </w:rPr>
        <w:t xml:space="preserve"> Enabling Masterplan. The aim for this 5-year national plan is to empower and enable people with disabilities.  There are many services developed in order to support these children from infant to school going age. As of 2010, there are 20 special education schools run by 13 different Voluntary Welfare </w:t>
      </w:r>
      <w:proofErr w:type="spellStart"/>
      <w:r w:rsidR="00B60F9A" w:rsidRPr="00B60F9A">
        <w:rPr>
          <w:rFonts w:cs="Times New Roman"/>
          <w:i/>
          <w:sz w:val="18"/>
          <w:szCs w:val="18"/>
        </w:rPr>
        <w:t>Organisations</w:t>
      </w:r>
      <w:proofErr w:type="spellEnd"/>
      <w:r w:rsidR="00B60F9A" w:rsidRPr="00B60F9A">
        <w:rPr>
          <w:rFonts w:cs="Times New Roman"/>
          <w:i/>
          <w:sz w:val="18"/>
          <w:szCs w:val="18"/>
        </w:rPr>
        <w:t xml:space="preserve"> (VWO). They run different programs catering different level of disabilities. This article is to discuss about the special education schools that are run by VWOs in Singapore, the comparison with mainstream schools, and also about inclusive education. The goal is to understand how different forms of education is affecting children with special needs in order to ultimately help placing these children in the appropriate school.</w:t>
      </w:r>
    </w:p>
    <w:p w14:paraId="5B142B95" w14:textId="77777777" w:rsidR="00B60F9A" w:rsidRPr="00B60F9A" w:rsidRDefault="00B60F9A" w:rsidP="00B60F9A">
      <w:pPr>
        <w:jc w:val="both"/>
        <w:rPr>
          <w:rFonts w:cs="Times New Roman"/>
          <w:sz w:val="18"/>
          <w:szCs w:val="18"/>
        </w:rPr>
      </w:pPr>
    </w:p>
    <w:p w14:paraId="2FD8D12A" w14:textId="77777777" w:rsidR="00B60F9A" w:rsidRPr="00B60F9A" w:rsidRDefault="00B60F9A" w:rsidP="00B60F9A">
      <w:pPr>
        <w:jc w:val="both"/>
        <w:rPr>
          <w:rFonts w:cs="Times New Roman"/>
          <w:sz w:val="18"/>
          <w:szCs w:val="18"/>
        </w:rPr>
      </w:pPr>
      <w:r w:rsidRPr="00B60F9A">
        <w:rPr>
          <w:rFonts w:cs="Times New Roman"/>
          <w:sz w:val="18"/>
          <w:szCs w:val="18"/>
        </w:rPr>
        <w:t xml:space="preserve">Keyword: Special education school, Singapore schools, Voluntary Welfare </w:t>
      </w:r>
      <w:proofErr w:type="spellStart"/>
      <w:r w:rsidRPr="00B60F9A">
        <w:rPr>
          <w:rFonts w:cs="Times New Roman"/>
          <w:sz w:val="18"/>
          <w:szCs w:val="18"/>
        </w:rPr>
        <w:t>Organisation</w:t>
      </w:r>
      <w:proofErr w:type="spellEnd"/>
      <w:r w:rsidRPr="00B60F9A">
        <w:rPr>
          <w:rFonts w:cs="Times New Roman"/>
          <w:sz w:val="18"/>
          <w:szCs w:val="18"/>
        </w:rPr>
        <w:t>.</w:t>
      </w:r>
    </w:p>
    <w:p w14:paraId="2BDD1086" w14:textId="77777777" w:rsidR="008358F0" w:rsidRPr="00B60F9A" w:rsidRDefault="008358F0" w:rsidP="00B60F9A">
      <w:pPr>
        <w:jc w:val="both"/>
        <w:rPr>
          <w:rFonts w:cs="Times New Roman"/>
          <w:bCs/>
          <w:sz w:val="18"/>
          <w:szCs w:val="18"/>
          <w:rtl/>
          <w:lang w:bidi="fa-IR"/>
        </w:rPr>
      </w:pPr>
    </w:p>
    <w:p w14:paraId="5ACFBD78" w14:textId="77777777" w:rsidR="00DE53A8" w:rsidRPr="00B60F9A" w:rsidRDefault="00DE53A8" w:rsidP="00B60F9A">
      <w:pPr>
        <w:jc w:val="both"/>
        <w:rPr>
          <w:rFonts w:cs="Times New Roman"/>
          <w:bCs/>
          <w:i/>
          <w:sz w:val="18"/>
          <w:szCs w:val="18"/>
          <w:lang w:bidi="fa-IR"/>
        </w:rPr>
      </w:pPr>
    </w:p>
    <w:p w14:paraId="6EA487CC" w14:textId="77777777" w:rsidR="00DE53A8" w:rsidRPr="00B60F9A" w:rsidRDefault="008B4B36" w:rsidP="00B60F9A">
      <w:pPr>
        <w:ind w:firstLine="600"/>
        <w:jc w:val="both"/>
        <w:rPr>
          <w:rFonts w:cs="Times New Roman"/>
          <w:bCs/>
          <w:sz w:val="18"/>
          <w:szCs w:val="18"/>
          <w:lang w:bidi="fa-IR"/>
        </w:rPr>
      </w:pPr>
      <w:r w:rsidRPr="00B60F9A">
        <w:rPr>
          <w:rFonts w:cs="Times New Roman"/>
          <w:bCs/>
          <w:noProof/>
          <w:sz w:val="18"/>
          <w:szCs w:val="18"/>
          <w:lang w:val="en-GB" w:eastAsia="en-GB"/>
        </w:rPr>
        <mc:AlternateContent>
          <mc:Choice Requires="wps">
            <w:drawing>
              <wp:anchor distT="0" distB="0" distL="114300" distR="114300" simplePos="0" relativeHeight="251659264" behindDoc="0" locked="0" layoutInCell="1" allowOverlap="1" wp14:anchorId="77094199" wp14:editId="3926726F">
                <wp:simplePos x="0" y="0"/>
                <wp:positionH relativeFrom="column">
                  <wp:posOffset>26035</wp:posOffset>
                </wp:positionH>
                <wp:positionV relativeFrom="paragraph">
                  <wp:posOffset>93980</wp:posOffset>
                </wp:positionV>
                <wp:extent cx="5866765" cy="6985"/>
                <wp:effectExtent l="6985" t="8255" r="1270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79B3E" id="AutoShape 3" o:spid="_x0000_s1026" type="#_x0000_t32" style="position:absolute;margin-left:2.05pt;margin-top:7.4pt;width:461.9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2W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"/>
            </w:pict>
          </mc:Fallback>
        </mc:AlternateContent>
      </w:r>
    </w:p>
    <w:p w14:paraId="38FA89D5" w14:textId="77777777" w:rsidR="00356B97" w:rsidRPr="00B60F9A" w:rsidRDefault="00356B97" w:rsidP="00B60F9A">
      <w:pPr>
        <w:jc w:val="both"/>
        <w:rPr>
          <w:rFonts w:cs="Times New Roman"/>
          <w:bCs/>
          <w:sz w:val="18"/>
          <w:szCs w:val="18"/>
          <w:lang w:bidi="fa-IR"/>
        </w:rPr>
      </w:pPr>
    </w:p>
    <w:p w14:paraId="7E86796E" w14:textId="77777777" w:rsidR="00935811" w:rsidRPr="00B60F9A" w:rsidRDefault="00935811" w:rsidP="00B60F9A">
      <w:pPr>
        <w:jc w:val="both"/>
        <w:rPr>
          <w:rFonts w:cs="Times New Roman"/>
          <w:bCs/>
          <w:color w:val="FF0000"/>
          <w:sz w:val="18"/>
          <w:szCs w:val="18"/>
          <w:lang w:bidi="fa-IR"/>
        </w:rPr>
      </w:pPr>
    </w:p>
    <w:p w14:paraId="07ED74FD" w14:textId="77777777" w:rsidR="00B60F9A" w:rsidRPr="00B60F9A" w:rsidRDefault="00B60F9A" w:rsidP="00B60F9A">
      <w:pPr>
        <w:jc w:val="both"/>
        <w:rPr>
          <w:rFonts w:cs="Times New Roman"/>
          <w:b/>
          <w:sz w:val="18"/>
          <w:szCs w:val="18"/>
        </w:rPr>
      </w:pPr>
      <w:r w:rsidRPr="00B60F9A">
        <w:rPr>
          <w:rFonts w:cs="Times New Roman"/>
          <w:b/>
          <w:sz w:val="18"/>
          <w:szCs w:val="18"/>
        </w:rPr>
        <w:t>1. INTRODUCTION</w:t>
      </w:r>
    </w:p>
    <w:p w14:paraId="3BADC37C" w14:textId="77777777" w:rsidR="00B60F9A" w:rsidRPr="00B60F9A" w:rsidRDefault="00B60F9A" w:rsidP="00B60F9A">
      <w:pPr>
        <w:jc w:val="both"/>
        <w:rPr>
          <w:rFonts w:cs="Times New Roman"/>
          <w:b/>
          <w:sz w:val="18"/>
          <w:szCs w:val="18"/>
        </w:rPr>
      </w:pPr>
    </w:p>
    <w:p w14:paraId="14314105" w14:textId="77777777" w:rsidR="00B60F9A" w:rsidRDefault="00B60F9A" w:rsidP="00B60F9A">
      <w:pPr>
        <w:jc w:val="both"/>
        <w:rPr>
          <w:rFonts w:cs="Times New Roman"/>
          <w:sz w:val="18"/>
          <w:szCs w:val="18"/>
        </w:rPr>
      </w:pPr>
      <w:r w:rsidRPr="00B60F9A">
        <w:rPr>
          <w:rFonts w:cs="Times New Roman"/>
          <w:sz w:val="18"/>
          <w:szCs w:val="18"/>
        </w:rPr>
        <w:t>About 1 in 150 children in Singapore was diagnosed with developmental issues. The number of children diagnosed with developmental issues increased 76% from 2500 people in 2010 to 4400 people in 2014. (MSF 2016) This increase in number of children diagnosed might be due to early detection and early diagnosis by a trained professional. (</w:t>
      </w:r>
      <w:proofErr w:type="spellStart"/>
      <w:r w:rsidRPr="00B60F9A">
        <w:rPr>
          <w:rFonts w:cs="Times New Roman"/>
          <w:sz w:val="18"/>
          <w:szCs w:val="18"/>
        </w:rPr>
        <w:t>Scherzer</w:t>
      </w:r>
      <w:proofErr w:type="spellEnd"/>
      <w:r w:rsidRPr="00B60F9A">
        <w:rPr>
          <w:rFonts w:cs="Times New Roman"/>
          <w:sz w:val="18"/>
          <w:szCs w:val="18"/>
        </w:rPr>
        <w:t xml:space="preserve"> 2012) Early intervention and education is key in the management of children with Intellectual disability. </w:t>
      </w:r>
    </w:p>
    <w:p w14:paraId="40980F8B" w14:textId="77777777" w:rsidR="00672E69" w:rsidRPr="00B60F9A" w:rsidRDefault="00672E69" w:rsidP="00B60F9A">
      <w:pPr>
        <w:jc w:val="both"/>
        <w:rPr>
          <w:rFonts w:cs="Times New Roman"/>
          <w:sz w:val="18"/>
          <w:szCs w:val="18"/>
        </w:rPr>
      </w:pPr>
    </w:p>
    <w:p w14:paraId="24992037" w14:textId="77777777" w:rsidR="00B60F9A" w:rsidRDefault="00B60F9A" w:rsidP="00B60F9A">
      <w:pPr>
        <w:jc w:val="both"/>
        <w:rPr>
          <w:rFonts w:cs="Times New Roman"/>
          <w:sz w:val="18"/>
          <w:szCs w:val="18"/>
        </w:rPr>
      </w:pPr>
      <w:r w:rsidRPr="00B60F9A">
        <w:rPr>
          <w:rFonts w:cs="Times New Roman"/>
          <w:sz w:val="18"/>
          <w:szCs w:val="18"/>
        </w:rPr>
        <w:t xml:space="preserve">These disabilities include Intellectual disability, Autism Spectrum Disorder, Cerebral palsy, and sensory difficulty (hearing/ visual). The ranges of the disability can be mild to severe. As a basic human right, being diagnosed with a disability should not deter a child from getting an education, same as any normal child. Education will </w:t>
      </w:r>
      <w:proofErr w:type="spellStart"/>
      <w:r w:rsidRPr="00B60F9A">
        <w:rPr>
          <w:rFonts w:cs="Times New Roman"/>
          <w:sz w:val="18"/>
          <w:szCs w:val="18"/>
        </w:rPr>
        <w:t>maximise</w:t>
      </w:r>
      <w:proofErr w:type="spellEnd"/>
      <w:r w:rsidRPr="00B60F9A">
        <w:rPr>
          <w:rFonts w:cs="Times New Roman"/>
          <w:sz w:val="18"/>
          <w:szCs w:val="18"/>
        </w:rPr>
        <w:t xml:space="preserve"> their potential in being independent, integrate in the community and having a gainful employment</w:t>
      </w:r>
      <w:r w:rsidR="00672E69">
        <w:rPr>
          <w:rFonts w:cs="Times New Roman"/>
          <w:sz w:val="18"/>
          <w:szCs w:val="18"/>
        </w:rPr>
        <w:t>.</w:t>
      </w:r>
    </w:p>
    <w:p w14:paraId="217593DB" w14:textId="77777777" w:rsidR="00672E69" w:rsidRPr="00B60F9A" w:rsidRDefault="00672E69" w:rsidP="00B60F9A">
      <w:pPr>
        <w:jc w:val="both"/>
        <w:rPr>
          <w:rFonts w:cs="Times New Roman"/>
          <w:sz w:val="18"/>
          <w:szCs w:val="18"/>
        </w:rPr>
      </w:pPr>
    </w:p>
    <w:p w14:paraId="36B6030A" w14:textId="77777777" w:rsidR="00B60F9A" w:rsidRDefault="00B60F9A" w:rsidP="00B60F9A">
      <w:pPr>
        <w:jc w:val="both"/>
        <w:rPr>
          <w:rFonts w:cs="Times New Roman"/>
          <w:sz w:val="18"/>
          <w:szCs w:val="18"/>
        </w:rPr>
      </w:pPr>
      <w:r w:rsidRPr="00B60F9A">
        <w:rPr>
          <w:rFonts w:cs="Times New Roman"/>
          <w:sz w:val="18"/>
          <w:szCs w:val="18"/>
        </w:rPr>
        <w:t xml:space="preserve">Generally, without assistance, students with disabilities do experience difficulties in mainstream schools. For example, students with sensory problems (blind/ deaf) might not be able to follow the teachings in mainstream school without sensory aids. Children with learning difficulties might require a slower pace in their learning process compared to other children. Other than that, these children might also display </w:t>
      </w:r>
      <w:proofErr w:type="spellStart"/>
      <w:r w:rsidRPr="00B60F9A">
        <w:rPr>
          <w:rFonts w:cs="Times New Roman"/>
          <w:sz w:val="18"/>
          <w:szCs w:val="18"/>
        </w:rPr>
        <w:t>behavioural</w:t>
      </w:r>
      <w:proofErr w:type="spellEnd"/>
      <w:r w:rsidRPr="00B60F9A">
        <w:rPr>
          <w:rFonts w:cs="Times New Roman"/>
          <w:sz w:val="18"/>
          <w:szCs w:val="18"/>
        </w:rPr>
        <w:t xml:space="preserve"> problems due to sensory overload (in people with Autism spectrum disorder), or unfulfilled needs or anxiety symptoms etc. (Kenneth K. Poon 2012). This highlights the need for support from a trained professional such as Special School Teacher (SST), Learning </w:t>
      </w:r>
      <w:proofErr w:type="spellStart"/>
      <w:r w:rsidRPr="00B60F9A">
        <w:rPr>
          <w:rFonts w:cs="Times New Roman"/>
          <w:sz w:val="18"/>
          <w:szCs w:val="18"/>
        </w:rPr>
        <w:t>Behaviour</w:t>
      </w:r>
      <w:proofErr w:type="spellEnd"/>
      <w:r w:rsidRPr="00B60F9A">
        <w:rPr>
          <w:rFonts w:cs="Times New Roman"/>
          <w:sz w:val="18"/>
          <w:szCs w:val="18"/>
        </w:rPr>
        <w:t xml:space="preserve"> Support (LBS) Specialist and Allied Educator (Zackery W, 2016). </w:t>
      </w:r>
    </w:p>
    <w:p w14:paraId="7F9F5F3C" w14:textId="77777777" w:rsidR="00672E69" w:rsidRPr="00B60F9A" w:rsidRDefault="00672E69" w:rsidP="00B60F9A">
      <w:pPr>
        <w:jc w:val="both"/>
        <w:rPr>
          <w:rFonts w:cs="Times New Roman"/>
          <w:sz w:val="18"/>
          <w:szCs w:val="18"/>
        </w:rPr>
      </w:pPr>
    </w:p>
    <w:p w14:paraId="20158160" w14:textId="77777777" w:rsidR="00B60F9A" w:rsidRDefault="00B60F9A" w:rsidP="00B60F9A">
      <w:pPr>
        <w:jc w:val="both"/>
        <w:rPr>
          <w:rFonts w:cs="Times New Roman"/>
          <w:sz w:val="18"/>
          <w:szCs w:val="18"/>
        </w:rPr>
      </w:pPr>
      <w:r w:rsidRPr="00B60F9A">
        <w:rPr>
          <w:rFonts w:cs="Times New Roman"/>
          <w:sz w:val="18"/>
          <w:szCs w:val="18"/>
        </w:rPr>
        <w:t>Different types of education can be offered to children with special needs depending on their level of needs: General education (in mainstream school), Special Education (SPED) school, or Integrating SPED school with mainstream school (or inclusive education). In the recent years, there have been a lot of talks about inclusive education, whereby children with special needs should have the same opportunity to obtain the same education together with ‘normal’ children and they should not be excluded/ segregated.</w:t>
      </w:r>
    </w:p>
    <w:p w14:paraId="74110E06" w14:textId="77777777" w:rsidR="00672E69" w:rsidRPr="00B60F9A" w:rsidRDefault="00672E69" w:rsidP="00B60F9A">
      <w:pPr>
        <w:jc w:val="both"/>
        <w:rPr>
          <w:rFonts w:cs="Times New Roman"/>
          <w:sz w:val="18"/>
          <w:szCs w:val="18"/>
        </w:rPr>
      </w:pPr>
    </w:p>
    <w:p w14:paraId="4D53E754" w14:textId="77777777" w:rsidR="00B60F9A" w:rsidRDefault="00B60F9A" w:rsidP="00B60F9A">
      <w:pPr>
        <w:jc w:val="both"/>
        <w:rPr>
          <w:rFonts w:cs="Times New Roman"/>
          <w:sz w:val="18"/>
          <w:szCs w:val="18"/>
        </w:rPr>
      </w:pPr>
      <w:r w:rsidRPr="00B60F9A">
        <w:rPr>
          <w:rFonts w:cs="Times New Roman"/>
          <w:sz w:val="18"/>
          <w:szCs w:val="18"/>
        </w:rPr>
        <w:t>Previous similar local research reviews are not up-to-date, as they were published before the formulation of recommendation from the 2</w:t>
      </w:r>
      <w:r w:rsidRPr="00B60F9A">
        <w:rPr>
          <w:rFonts w:cs="Times New Roman"/>
          <w:sz w:val="18"/>
          <w:szCs w:val="18"/>
          <w:vertAlign w:val="superscript"/>
        </w:rPr>
        <w:t>nd</w:t>
      </w:r>
      <w:r w:rsidRPr="00B60F9A">
        <w:rPr>
          <w:rFonts w:cs="Times New Roman"/>
          <w:sz w:val="18"/>
          <w:szCs w:val="18"/>
        </w:rPr>
        <w:t xml:space="preserve"> Singapore Enabling Masterplan in 2016. (Poon 2013) (Lim 2000), studies comparing SPED schools and inclusive education in Mainstream schools showed mixed results, and although comparison studies have been done since the 1970s (Macy D.J, 1978), comparison studies in the local setting is still lacking. Due to the recent movement towards integrative education, decision making in placement for students with special needs are changing. This is the motivation for this paper, to establish the comparison between SPED schools and inclusive education in mainstream schools in various aspects and further guiding proper </w:t>
      </w:r>
      <w:r w:rsidR="00672E69" w:rsidRPr="00B60F9A">
        <w:rPr>
          <w:rFonts w:cs="Times New Roman"/>
          <w:sz w:val="18"/>
          <w:szCs w:val="18"/>
        </w:rPr>
        <w:t>channeling</w:t>
      </w:r>
      <w:r w:rsidRPr="00B60F9A">
        <w:rPr>
          <w:rFonts w:cs="Times New Roman"/>
          <w:sz w:val="18"/>
          <w:szCs w:val="18"/>
        </w:rPr>
        <w:t xml:space="preserve"> to the appropriate schools. </w:t>
      </w:r>
    </w:p>
    <w:p w14:paraId="26DE51C4" w14:textId="77777777" w:rsidR="00672E69" w:rsidRPr="00B60F9A" w:rsidRDefault="00672E69" w:rsidP="00B60F9A">
      <w:pPr>
        <w:jc w:val="both"/>
        <w:rPr>
          <w:rFonts w:cs="Times New Roman"/>
          <w:sz w:val="18"/>
          <w:szCs w:val="18"/>
        </w:rPr>
      </w:pPr>
    </w:p>
    <w:p w14:paraId="39BD026D" w14:textId="19F4BD05" w:rsidR="00672E69" w:rsidRDefault="00B60F9A" w:rsidP="00B60F9A">
      <w:pPr>
        <w:jc w:val="both"/>
        <w:rPr>
          <w:rFonts w:cs="Times New Roman"/>
          <w:sz w:val="18"/>
          <w:szCs w:val="18"/>
        </w:rPr>
      </w:pPr>
      <w:r w:rsidRPr="00B60F9A">
        <w:rPr>
          <w:rFonts w:cs="Times New Roman"/>
          <w:sz w:val="18"/>
          <w:szCs w:val="18"/>
        </w:rPr>
        <w:t>This article discusses about an overview of SPED schools in Singapore, review of comparison studies between SPED school and inclusive education in mainstream school, the government policy/ initiatives in ‘Inclusive education’, discussion and suggestion for further research.</w:t>
      </w:r>
    </w:p>
    <w:p w14:paraId="2312D1C3" w14:textId="77777777" w:rsidR="00672E69" w:rsidRPr="00B60F9A" w:rsidRDefault="00672E69" w:rsidP="00B60F9A">
      <w:pPr>
        <w:jc w:val="both"/>
        <w:rPr>
          <w:rFonts w:cs="Times New Roman"/>
          <w:sz w:val="18"/>
          <w:szCs w:val="18"/>
        </w:rPr>
      </w:pPr>
    </w:p>
    <w:p w14:paraId="2405E83A" w14:textId="77777777" w:rsidR="00B60F9A" w:rsidRPr="00B60F9A" w:rsidRDefault="00B60F9A" w:rsidP="00B60F9A">
      <w:pPr>
        <w:jc w:val="both"/>
        <w:rPr>
          <w:rFonts w:cs="Times New Roman"/>
          <w:b/>
          <w:sz w:val="18"/>
          <w:szCs w:val="18"/>
        </w:rPr>
      </w:pPr>
      <w:r w:rsidRPr="00B60F9A">
        <w:rPr>
          <w:rFonts w:cs="Times New Roman"/>
          <w:b/>
          <w:sz w:val="18"/>
          <w:szCs w:val="18"/>
        </w:rPr>
        <w:t>2. Method:</w:t>
      </w:r>
    </w:p>
    <w:p w14:paraId="11AAD05D" w14:textId="77777777" w:rsidR="00B60F9A" w:rsidRPr="00B60F9A" w:rsidRDefault="00B60F9A" w:rsidP="00B60F9A">
      <w:pPr>
        <w:jc w:val="both"/>
        <w:rPr>
          <w:rFonts w:cs="Times New Roman"/>
          <w:sz w:val="18"/>
          <w:szCs w:val="18"/>
        </w:rPr>
      </w:pPr>
      <w:r w:rsidRPr="00B60F9A">
        <w:rPr>
          <w:rFonts w:cs="Times New Roman"/>
          <w:sz w:val="18"/>
          <w:szCs w:val="18"/>
        </w:rPr>
        <w:t xml:space="preserve">Databases included in the review of literature are Education Research Complete, ERIC, ProQuest Education Journals, SAGE Journals, BERITA- Malaysia/ Singapore/ Brunei/ ASEAN Database, Google Scholar. Information from Ministry of Education, </w:t>
      </w:r>
      <w:r w:rsidRPr="00B60F9A">
        <w:rPr>
          <w:rFonts w:cs="Times New Roman"/>
          <w:sz w:val="18"/>
          <w:szCs w:val="18"/>
        </w:rPr>
        <w:lastRenderedPageBreak/>
        <w:t>Ministry of Social and Family Development were sourced from their respective websites. Information were also obtained from each individual special education schools via their websites. For comparing between SPED schools and inclusive education in mainstream schools, only comparison studies were taken. Due to the lack of longitudinal studies comparing special education schools and inclusive mainstream schools, the author includes cross sectional studies and non-blinded study as well.</w:t>
      </w:r>
    </w:p>
    <w:p w14:paraId="61084AB6" w14:textId="77777777" w:rsidR="00B60F9A" w:rsidRPr="00B60F9A" w:rsidRDefault="00B60F9A" w:rsidP="00B60F9A">
      <w:pPr>
        <w:jc w:val="both"/>
        <w:rPr>
          <w:rFonts w:cs="Times New Roman"/>
          <w:sz w:val="18"/>
          <w:szCs w:val="18"/>
        </w:rPr>
      </w:pPr>
    </w:p>
    <w:p w14:paraId="16271A89" w14:textId="77777777" w:rsidR="00B60F9A" w:rsidRPr="00B60F9A" w:rsidRDefault="00B60F9A" w:rsidP="00B60F9A">
      <w:pPr>
        <w:jc w:val="both"/>
        <w:rPr>
          <w:rFonts w:cs="Times New Roman"/>
          <w:b/>
          <w:sz w:val="18"/>
          <w:szCs w:val="18"/>
        </w:rPr>
      </w:pPr>
      <w:r w:rsidRPr="00B60F9A">
        <w:rPr>
          <w:rFonts w:cs="Times New Roman"/>
          <w:b/>
          <w:sz w:val="18"/>
          <w:szCs w:val="18"/>
        </w:rPr>
        <w:t>3. Overview of Special education (SPED) schools in Singapore:</w:t>
      </w:r>
    </w:p>
    <w:p w14:paraId="7531BB41" w14:textId="77777777" w:rsidR="00B60F9A" w:rsidRPr="00B60F9A" w:rsidRDefault="00B60F9A" w:rsidP="00B60F9A">
      <w:pPr>
        <w:jc w:val="both"/>
        <w:rPr>
          <w:rFonts w:cs="Times New Roman"/>
          <w:b/>
          <w:sz w:val="18"/>
          <w:szCs w:val="18"/>
        </w:rPr>
      </w:pPr>
      <w:r w:rsidRPr="00B60F9A">
        <w:rPr>
          <w:rFonts w:cs="Times New Roman"/>
          <w:b/>
          <w:sz w:val="18"/>
          <w:szCs w:val="18"/>
        </w:rPr>
        <w:t>3.1 History and progression of SPED Schools:</w:t>
      </w:r>
    </w:p>
    <w:p w14:paraId="0FE9A361" w14:textId="77777777" w:rsidR="00B60F9A" w:rsidRDefault="00B60F9A" w:rsidP="00B60F9A">
      <w:pPr>
        <w:jc w:val="both"/>
        <w:rPr>
          <w:rFonts w:cs="Times New Roman"/>
          <w:sz w:val="18"/>
          <w:szCs w:val="18"/>
        </w:rPr>
      </w:pPr>
      <w:r w:rsidRPr="00B60F9A">
        <w:rPr>
          <w:rFonts w:cs="Times New Roman"/>
          <w:sz w:val="18"/>
          <w:szCs w:val="18"/>
        </w:rPr>
        <w:t xml:space="preserve">Special education (SPED) schools in Singapore were initiated by Voluntary </w:t>
      </w:r>
      <w:proofErr w:type="spellStart"/>
      <w:r w:rsidRPr="00B60F9A">
        <w:rPr>
          <w:rFonts w:cs="Times New Roman"/>
          <w:sz w:val="18"/>
          <w:szCs w:val="18"/>
        </w:rPr>
        <w:t>organisations</w:t>
      </w:r>
      <w:proofErr w:type="spellEnd"/>
      <w:r w:rsidRPr="00B60F9A">
        <w:rPr>
          <w:rFonts w:cs="Times New Roman"/>
          <w:sz w:val="18"/>
          <w:szCs w:val="18"/>
        </w:rPr>
        <w:t xml:space="preserve">. Began in the 1940s for specific disability group. (example: visually impaired). (Yeo LS, 2011) Until 1988, there were 11 special education school run by voluntary </w:t>
      </w:r>
      <w:proofErr w:type="spellStart"/>
      <w:r w:rsidRPr="00B60F9A">
        <w:rPr>
          <w:rFonts w:cs="Times New Roman"/>
          <w:sz w:val="18"/>
          <w:szCs w:val="18"/>
        </w:rPr>
        <w:t>organisations</w:t>
      </w:r>
      <w:proofErr w:type="spellEnd"/>
      <w:r w:rsidRPr="00B60F9A">
        <w:rPr>
          <w:rFonts w:cs="Times New Roman"/>
          <w:sz w:val="18"/>
          <w:szCs w:val="18"/>
        </w:rPr>
        <w:t xml:space="preserve">. During the time, the voluntary </w:t>
      </w:r>
      <w:proofErr w:type="spellStart"/>
      <w:r w:rsidRPr="00B60F9A">
        <w:rPr>
          <w:rFonts w:cs="Times New Roman"/>
          <w:sz w:val="18"/>
          <w:szCs w:val="18"/>
        </w:rPr>
        <w:t>organisations</w:t>
      </w:r>
      <w:proofErr w:type="spellEnd"/>
      <w:r w:rsidRPr="00B60F9A">
        <w:rPr>
          <w:rFonts w:cs="Times New Roman"/>
          <w:sz w:val="18"/>
          <w:szCs w:val="18"/>
        </w:rPr>
        <w:t xml:space="preserve"> created their own curriculum and hired their own teachers. In November 1988, the Minister of Education chaired the ‘Advisory Council for the Disabled’. One of the council’s recommendation in the ‘Report of the Advisory Council of the Disabled: Opportunities for the disabled’ was for the administration of SPED schools to be taken over by MOE which represent a shift from welfare to education supervision. (</w:t>
      </w:r>
      <w:proofErr w:type="spellStart"/>
      <w:r w:rsidRPr="00B60F9A">
        <w:rPr>
          <w:rFonts w:cs="Times New Roman"/>
          <w:sz w:val="18"/>
          <w:szCs w:val="18"/>
        </w:rPr>
        <w:t>Mayung</w:t>
      </w:r>
      <w:proofErr w:type="spellEnd"/>
      <w:r w:rsidRPr="00B60F9A">
        <w:rPr>
          <w:rFonts w:cs="Times New Roman"/>
          <w:sz w:val="18"/>
          <w:szCs w:val="18"/>
        </w:rPr>
        <w:t xml:space="preserve"> M. </w:t>
      </w:r>
      <w:proofErr w:type="spellStart"/>
      <w:r w:rsidRPr="00B60F9A">
        <w:rPr>
          <w:rFonts w:cs="Times New Roman"/>
          <w:sz w:val="18"/>
          <w:szCs w:val="18"/>
        </w:rPr>
        <w:t>Quah</w:t>
      </w:r>
      <w:proofErr w:type="spellEnd"/>
      <w:r w:rsidRPr="00B60F9A">
        <w:rPr>
          <w:rFonts w:cs="Times New Roman"/>
          <w:sz w:val="18"/>
          <w:szCs w:val="18"/>
        </w:rPr>
        <w:t xml:space="preserve"> 1990)</w:t>
      </w:r>
    </w:p>
    <w:p w14:paraId="112D6FF9" w14:textId="77777777" w:rsidR="00672E69" w:rsidRPr="00B60F9A" w:rsidRDefault="00672E69" w:rsidP="00B60F9A">
      <w:pPr>
        <w:jc w:val="both"/>
        <w:rPr>
          <w:rFonts w:cs="Times New Roman"/>
          <w:sz w:val="18"/>
          <w:szCs w:val="18"/>
        </w:rPr>
      </w:pPr>
    </w:p>
    <w:p w14:paraId="172D4B9F" w14:textId="77777777" w:rsidR="00B60F9A" w:rsidRPr="00B60F9A" w:rsidRDefault="00B60F9A" w:rsidP="00B60F9A">
      <w:pPr>
        <w:jc w:val="both"/>
        <w:rPr>
          <w:rFonts w:cs="Times New Roman"/>
          <w:b/>
          <w:sz w:val="18"/>
          <w:szCs w:val="18"/>
        </w:rPr>
      </w:pPr>
      <w:r w:rsidRPr="00B60F9A">
        <w:rPr>
          <w:rFonts w:cs="Times New Roman"/>
          <w:b/>
          <w:sz w:val="18"/>
          <w:szCs w:val="18"/>
        </w:rPr>
        <w:t>3.2 Schools</w:t>
      </w:r>
    </w:p>
    <w:p w14:paraId="3FBAD406" w14:textId="77777777" w:rsidR="00B60F9A" w:rsidRDefault="00B60F9A" w:rsidP="00B60F9A">
      <w:pPr>
        <w:jc w:val="both"/>
        <w:rPr>
          <w:rFonts w:cs="Times New Roman"/>
          <w:sz w:val="18"/>
          <w:szCs w:val="18"/>
        </w:rPr>
      </w:pPr>
      <w:r w:rsidRPr="00B60F9A">
        <w:rPr>
          <w:rFonts w:cs="Times New Roman"/>
          <w:sz w:val="18"/>
          <w:szCs w:val="18"/>
        </w:rPr>
        <w:t>There are 20 special schools in Singapore catering 5000 students with various special needs. (MSF 2016) All special schools in Singapore are run by VWO, (Table 1) and funded by Ministry of Education (MOE) and National Council of Social Service (NCSS)</w:t>
      </w:r>
    </w:p>
    <w:p w14:paraId="7D64CC08" w14:textId="77777777" w:rsidR="00672E69" w:rsidRPr="00B60F9A" w:rsidRDefault="00672E69" w:rsidP="00B60F9A">
      <w:pPr>
        <w:jc w:val="both"/>
        <w:rPr>
          <w:rFonts w:cs="Times New Roman"/>
          <w:sz w:val="18"/>
          <w:szCs w:val="18"/>
        </w:rPr>
      </w:pPr>
    </w:p>
    <w:tbl>
      <w:tblPr>
        <w:tblStyle w:val="TableGrid"/>
        <w:tblW w:w="0" w:type="auto"/>
        <w:jc w:val="center"/>
        <w:tblLook w:val="04A0" w:firstRow="1" w:lastRow="0" w:firstColumn="1" w:lastColumn="0" w:noHBand="0" w:noVBand="1"/>
      </w:tblPr>
      <w:tblGrid>
        <w:gridCol w:w="2254"/>
        <w:gridCol w:w="2254"/>
        <w:gridCol w:w="2254"/>
      </w:tblGrid>
      <w:tr w:rsidR="00B60F9A" w:rsidRPr="00B60F9A" w14:paraId="3916C827" w14:textId="77777777" w:rsidTr="00672E69">
        <w:trPr>
          <w:jc w:val="center"/>
        </w:trPr>
        <w:tc>
          <w:tcPr>
            <w:tcW w:w="2254" w:type="dxa"/>
          </w:tcPr>
          <w:p w14:paraId="1EF457A7" w14:textId="77777777" w:rsidR="00B60F9A" w:rsidRPr="00B60F9A" w:rsidRDefault="00B60F9A" w:rsidP="00B60F9A">
            <w:pPr>
              <w:jc w:val="both"/>
              <w:rPr>
                <w:rFonts w:cs="Times New Roman"/>
                <w:sz w:val="18"/>
                <w:szCs w:val="18"/>
              </w:rPr>
            </w:pPr>
            <w:r w:rsidRPr="00B60F9A">
              <w:rPr>
                <w:rFonts w:cs="Times New Roman"/>
                <w:sz w:val="18"/>
                <w:szCs w:val="18"/>
              </w:rPr>
              <w:t>Disability group</w:t>
            </w:r>
          </w:p>
        </w:tc>
        <w:tc>
          <w:tcPr>
            <w:tcW w:w="2254" w:type="dxa"/>
          </w:tcPr>
          <w:p w14:paraId="1ED3682E" w14:textId="77777777" w:rsidR="00B60F9A" w:rsidRPr="00B60F9A" w:rsidRDefault="00B60F9A" w:rsidP="00B60F9A">
            <w:pPr>
              <w:jc w:val="both"/>
              <w:rPr>
                <w:rFonts w:cs="Times New Roman"/>
                <w:sz w:val="18"/>
                <w:szCs w:val="18"/>
              </w:rPr>
            </w:pPr>
            <w:r w:rsidRPr="00B60F9A">
              <w:rPr>
                <w:rFonts w:cs="Times New Roman"/>
                <w:sz w:val="18"/>
                <w:szCs w:val="18"/>
              </w:rPr>
              <w:t>VWO</w:t>
            </w:r>
          </w:p>
        </w:tc>
        <w:tc>
          <w:tcPr>
            <w:tcW w:w="2254" w:type="dxa"/>
          </w:tcPr>
          <w:p w14:paraId="2F505D44" w14:textId="77777777" w:rsidR="00B60F9A" w:rsidRPr="00B60F9A" w:rsidRDefault="00B60F9A" w:rsidP="00B60F9A">
            <w:pPr>
              <w:jc w:val="both"/>
              <w:rPr>
                <w:rFonts w:cs="Times New Roman"/>
                <w:sz w:val="18"/>
                <w:szCs w:val="18"/>
              </w:rPr>
            </w:pPr>
            <w:r w:rsidRPr="00B60F9A">
              <w:rPr>
                <w:rFonts w:cs="Times New Roman"/>
                <w:sz w:val="18"/>
                <w:szCs w:val="18"/>
              </w:rPr>
              <w:t>Age group</w:t>
            </w:r>
          </w:p>
        </w:tc>
      </w:tr>
      <w:tr w:rsidR="00B60F9A" w:rsidRPr="00B60F9A" w14:paraId="3A741017" w14:textId="77777777" w:rsidTr="00672E69">
        <w:trPr>
          <w:jc w:val="center"/>
        </w:trPr>
        <w:tc>
          <w:tcPr>
            <w:tcW w:w="2254" w:type="dxa"/>
            <w:vMerge w:val="restart"/>
          </w:tcPr>
          <w:p w14:paraId="3A0960D3" w14:textId="77777777" w:rsidR="00B60F9A" w:rsidRPr="00B60F9A" w:rsidRDefault="00B60F9A" w:rsidP="00B60F9A">
            <w:pPr>
              <w:jc w:val="both"/>
              <w:rPr>
                <w:rFonts w:cs="Times New Roman"/>
                <w:sz w:val="18"/>
                <w:szCs w:val="18"/>
              </w:rPr>
            </w:pPr>
            <w:r w:rsidRPr="00B60F9A">
              <w:rPr>
                <w:rFonts w:cs="Times New Roman"/>
                <w:sz w:val="18"/>
                <w:szCs w:val="18"/>
              </w:rPr>
              <w:t>Mild intellectual disability, Mild autism</w:t>
            </w:r>
          </w:p>
        </w:tc>
        <w:tc>
          <w:tcPr>
            <w:tcW w:w="2254" w:type="dxa"/>
            <w:vMerge w:val="restart"/>
          </w:tcPr>
          <w:p w14:paraId="14D464A2" w14:textId="77777777" w:rsidR="00B60F9A" w:rsidRPr="00B60F9A" w:rsidRDefault="00B60F9A" w:rsidP="00B60F9A">
            <w:pPr>
              <w:jc w:val="both"/>
              <w:rPr>
                <w:rFonts w:cs="Times New Roman"/>
                <w:sz w:val="18"/>
                <w:szCs w:val="18"/>
              </w:rPr>
            </w:pPr>
            <w:r w:rsidRPr="00B60F9A">
              <w:rPr>
                <w:rFonts w:cs="Times New Roman"/>
                <w:sz w:val="18"/>
                <w:szCs w:val="18"/>
              </w:rPr>
              <w:t>Association for  persons with special needs (APSN)</w:t>
            </w:r>
          </w:p>
        </w:tc>
        <w:tc>
          <w:tcPr>
            <w:tcW w:w="2254" w:type="dxa"/>
          </w:tcPr>
          <w:p w14:paraId="3325567F" w14:textId="77777777" w:rsidR="00B60F9A" w:rsidRPr="00B60F9A" w:rsidRDefault="00B60F9A" w:rsidP="00B60F9A">
            <w:pPr>
              <w:jc w:val="both"/>
              <w:rPr>
                <w:rFonts w:cs="Times New Roman"/>
                <w:sz w:val="18"/>
                <w:szCs w:val="18"/>
              </w:rPr>
            </w:pPr>
            <w:r w:rsidRPr="00B60F9A">
              <w:rPr>
                <w:rFonts w:cs="Times New Roman"/>
                <w:sz w:val="18"/>
                <w:szCs w:val="18"/>
              </w:rPr>
              <w:t>7- 12 years old</w:t>
            </w:r>
          </w:p>
        </w:tc>
      </w:tr>
      <w:tr w:rsidR="00B60F9A" w:rsidRPr="00B60F9A" w14:paraId="010DA594" w14:textId="77777777" w:rsidTr="00672E69">
        <w:trPr>
          <w:jc w:val="center"/>
        </w:trPr>
        <w:tc>
          <w:tcPr>
            <w:tcW w:w="2254" w:type="dxa"/>
            <w:vMerge/>
          </w:tcPr>
          <w:p w14:paraId="119A26EA" w14:textId="77777777" w:rsidR="00B60F9A" w:rsidRPr="00B60F9A" w:rsidRDefault="00B60F9A" w:rsidP="00B60F9A">
            <w:pPr>
              <w:jc w:val="both"/>
              <w:rPr>
                <w:rFonts w:cs="Times New Roman"/>
                <w:sz w:val="18"/>
                <w:szCs w:val="18"/>
              </w:rPr>
            </w:pPr>
          </w:p>
        </w:tc>
        <w:tc>
          <w:tcPr>
            <w:tcW w:w="2254" w:type="dxa"/>
            <w:vMerge/>
          </w:tcPr>
          <w:p w14:paraId="61D38957" w14:textId="77777777" w:rsidR="00B60F9A" w:rsidRPr="00B60F9A" w:rsidRDefault="00B60F9A" w:rsidP="00B60F9A">
            <w:pPr>
              <w:jc w:val="both"/>
              <w:rPr>
                <w:rFonts w:cs="Times New Roman"/>
                <w:sz w:val="18"/>
                <w:szCs w:val="18"/>
              </w:rPr>
            </w:pPr>
          </w:p>
        </w:tc>
        <w:tc>
          <w:tcPr>
            <w:tcW w:w="2254" w:type="dxa"/>
          </w:tcPr>
          <w:p w14:paraId="0B48C080" w14:textId="77777777" w:rsidR="00B60F9A" w:rsidRPr="00B60F9A" w:rsidRDefault="00B60F9A" w:rsidP="00B60F9A">
            <w:pPr>
              <w:jc w:val="both"/>
              <w:rPr>
                <w:rFonts w:cs="Times New Roman"/>
                <w:sz w:val="18"/>
                <w:szCs w:val="18"/>
              </w:rPr>
            </w:pPr>
            <w:r w:rsidRPr="00B60F9A">
              <w:rPr>
                <w:rFonts w:cs="Times New Roman"/>
                <w:sz w:val="18"/>
                <w:szCs w:val="18"/>
              </w:rPr>
              <w:t>17- 21 years old</w:t>
            </w:r>
          </w:p>
        </w:tc>
      </w:tr>
      <w:tr w:rsidR="00B60F9A" w:rsidRPr="00B60F9A" w14:paraId="64C291A7" w14:textId="77777777" w:rsidTr="00672E69">
        <w:trPr>
          <w:jc w:val="center"/>
        </w:trPr>
        <w:tc>
          <w:tcPr>
            <w:tcW w:w="2254" w:type="dxa"/>
            <w:vMerge/>
          </w:tcPr>
          <w:p w14:paraId="0395BF4A" w14:textId="77777777" w:rsidR="00B60F9A" w:rsidRPr="00B60F9A" w:rsidRDefault="00B60F9A" w:rsidP="00B60F9A">
            <w:pPr>
              <w:jc w:val="both"/>
              <w:rPr>
                <w:rFonts w:cs="Times New Roman"/>
                <w:sz w:val="18"/>
                <w:szCs w:val="18"/>
              </w:rPr>
            </w:pPr>
          </w:p>
        </w:tc>
        <w:tc>
          <w:tcPr>
            <w:tcW w:w="2254" w:type="dxa"/>
            <w:vMerge/>
          </w:tcPr>
          <w:p w14:paraId="22D826EB" w14:textId="77777777" w:rsidR="00B60F9A" w:rsidRPr="00B60F9A" w:rsidRDefault="00B60F9A" w:rsidP="00B60F9A">
            <w:pPr>
              <w:jc w:val="both"/>
              <w:rPr>
                <w:rFonts w:cs="Times New Roman"/>
                <w:sz w:val="18"/>
                <w:szCs w:val="18"/>
              </w:rPr>
            </w:pPr>
          </w:p>
        </w:tc>
        <w:tc>
          <w:tcPr>
            <w:tcW w:w="2254" w:type="dxa"/>
          </w:tcPr>
          <w:p w14:paraId="5959CAB6" w14:textId="77777777" w:rsidR="00B60F9A" w:rsidRPr="00B60F9A" w:rsidRDefault="00B60F9A" w:rsidP="00B60F9A">
            <w:pPr>
              <w:jc w:val="both"/>
              <w:rPr>
                <w:rFonts w:cs="Times New Roman"/>
                <w:sz w:val="18"/>
                <w:szCs w:val="18"/>
              </w:rPr>
            </w:pPr>
            <w:r w:rsidRPr="00B60F9A">
              <w:rPr>
                <w:rFonts w:cs="Times New Roman"/>
                <w:sz w:val="18"/>
                <w:szCs w:val="18"/>
              </w:rPr>
              <w:t>7-16 years old</w:t>
            </w:r>
          </w:p>
        </w:tc>
      </w:tr>
      <w:tr w:rsidR="00B60F9A" w:rsidRPr="00B60F9A" w14:paraId="04D062A1" w14:textId="77777777" w:rsidTr="00672E69">
        <w:trPr>
          <w:jc w:val="center"/>
        </w:trPr>
        <w:tc>
          <w:tcPr>
            <w:tcW w:w="2254" w:type="dxa"/>
            <w:vMerge/>
          </w:tcPr>
          <w:p w14:paraId="175A9A9F" w14:textId="77777777" w:rsidR="00B60F9A" w:rsidRPr="00B60F9A" w:rsidRDefault="00B60F9A" w:rsidP="00B60F9A">
            <w:pPr>
              <w:jc w:val="both"/>
              <w:rPr>
                <w:rFonts w:cs="Times New Roman"/>
                <w:sz w:val="18"/>
                <w:szCs w:val="18"/>
              </w:rPr>
            </w:pPr>
          </w:p>
        </w:tc>
        <w:tc>
          <w:tcPr>
            <w:tcW w:w="2254" w:type="dxa"/>
            <w:vMerge/>
          </w:tcPr>
          <w:p w14:paraId="09EA8F45" w14:textId="77777777" w:rsidR="00B60F9A" w:rsidRPr="00B60F9A" w:rsidRDefault="00B60F9A" w:rsidP="00B60F9A">
            <w:pPr>
              <w:jc w:val="both"/>
              <w:rPr>
                <w:rFonts w:cs="Times New Roman"/>
                <w:sz w:val="18"/>
                <w:szCs w:val="18"/>
              </w:rPr>
            </w:pPr>
          </w:p>
        </w:tc>
        <w:tc>
          <w:tcPr>
            <w:tcW w:w="2254" w:type="dxa"/>
          </w:tcPr>
          <w:p w14:paraId="068704D0" w14:textId="77777777" w:rsidR="00B60F9A" w:rsidRPr="00B60F9A" w:rsidRDefault="00B60F9A" w:rsidP="00B60F9A">
            <w:pPr>
              <w:jc w:val="both"/>
              <w:rPr>
                <w:rFonts w:cs="Times New Roman"/>
                <w:sz w:val="18"/>
                <w:szCs w:val="18"/>
              </w:rPr>
            </w:pPr>
            <w:r w:rsidRPr="00B60F9A">
              <w:rPr>
                <w:rFonts w:cs="Times New Roman"/>
                <w:sz w:val="18"/>
                <w:szCs w:val="18"/>
              </w:rPr>
              <w:t>13-16 years old</w:t>
            </w:r>
          </w:p>
        </w:tc>
      </w:tr>
      <w:tr w:rsidR="00B60F9A" w:rsidRPr="00B60F9A" w14:paraId="18C01C9E" w14:textId="77777777" w:rsidTr="00672E69">
        <w:trPr>
          <w:jc w:val="center"/>
        </w:trPr>
        <w:tc>
          <w:tcPr>
            <w:tcW w:w="2254" w:type="dxa"/>
            <w:vMerge/>
          </w:tcPr>
          <w:p w14:paraId="49645D68" w14:textId="77777777" w:rsidR="00B60F9A" w:rsidRPr="00B60F9A" w:rsidRDefault="00B60F9A" w:rsidP="00B60F9A">
            <w:pPr>
              <w:jc w:val="both"/>
              <w:rPr>
                <w:rFonts w:cs="Times New Roman"/>
                <w:sz w:val="18"/>
                <w:szCs w:val="18"/>
              </w:rPr>
            </w:pPr>
          </w:p>
        </w:tc>
        <w:tc>
          <w:tcPr>
            <w:tcW w:w="2254" w:type="dxa"/>
          </w:tcPr>
          <w:p w14:paraId="2A602AFC" w14:textId="77777777" w:rsidR="00B60F9A" w:rsidRPr="00B60F9A" w:rsidRDefault="00B60F9A" w:rsidP="00B60F9A">
            <w:pPr>
              <w:jc w:val="both"/>
              <w:rPr>
                <w:rFonts w:cs="Times New Roman"/>
                <w:sz w:val="18"/>
                <w:szCs w:val="18"/>
              </w:rPr>
            </w:pPr>
            <w:r w:rsidRPr="00B60F9A">
              <w:rPr>
                <w:rFonts w:cs="Times New Roman"/>
                <w:sz w:val="18"/>
                <w:szCs w:val="18"/>
              </w:rPr>
              <w:t>Metta Welfare Association</w:t>
            </w:r>
          </w:p>
        </w:tc>
        <w:tc>
          <w:tcPr>
            <w:tcW w:w="2254" w:type="dxa"/>
          </w:tcPr>
          <w:p w14:paraId="465DD4F9" w14:textId="77777777" w:rsidR="00B60F9A" w:rsidRPr="00B60F9A" w:rsidRDefault="00B60F9A" w:rsidP="00B60F9A">
            <w:pPr>
              <w:jc w:val="both"/>
              <w:rPr>
                <w:rFonts w:cs="Times New Roman"/>
                <w:sz w:val="18"/>
                <w:szCs w:val="18"/>
              </w:rPr>
            </w:pPr>
            <w:r w:rsidRPr="00B60F9A">
              <w:rPr>
                <w:rFonts w:cs="Times New Roman"/>
                <w:sz w:val="18"/>
                <w:szCs w:val="18"/>
              </w:rPr>
              <w:t>7-18/21 years old</w:t>
            </w:r>
          </w:p>
        </w:tc>
      </w:tr>
      <w:tr w:rsidR="00B60F9A" w:rsidRPr="00B60F9A" w14:paraId="1B1423AA" w14:textId="77777777" w:rsidTr="00672E69">
        <w:trPr>
          <w:jc w:val="center"/>
        </w:trPr>
        <w:tc>
          <w:tcPr>
            <w:tcW w:w="2254" w:type="dxa"/>
            <w:vMerge/>
          </w:tcPr>
          <w:p w14:paraId="1D1689CE" w14:textId="77777777" w:rsidR="00B60F9A" w:rsidRPr="00B60F9A" w:rsidRDefault="00B60F9A" w:rsidP="00B60F9A">
            <w:pPr>
              <w:jc w:val="both"/>
              <w:rPr>
                <w:rFonts w:cs="Times New Roman"/>
                <w:sz w:val="18"/>
                <w:szCs w:val="18"/>
              </w:rPr>
            </w:pPr>
          </w:p>
        </w:tc>
        <w:tc>
          <w:tcPr>
            <w:tcW w:w="2254" w:type="dxa"/>
          </w:tcPr>
          <w:p w14:paraId="04B1645A" w14:textId="77777777" w:rsidR="00B60F9A" w:rsidRPr="00B60F9A" w:rsidRDefault="00B60F9A" w:rsidP="00B60F9A">
            <w:pPr>
              <w:jc w:val="both"/>
              <w:rPr>
                <w:rFonts w:cs="Times New Roman"/>
                <w:sz w:val="18"/>
                <w:szCs w:val="18"/>
              </w:rPr>
            </w:pPr>
            <w:r w:rsidRPr="00B60F9A">
              <w:rPr>
                <w:rFonts w:cs="Times New Roman"/>
                <w:sz w:val="18"/>
                <w:szCs w:val="18"/>
              </w:rPr>
              <w:t>Presbyterian Community Service</w:t>
            </w:r>
          </w:p>
        </w:tc>
        <w:tc>
          <w:tcPr>
            <w:tcW w:w="2254" w:type="dxa"/>
          </w:tcPr>
          <w:p w14:paraId="2463933C"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r w:rsidR="00B60F9A" w:rsidRPr="00B60F9A" w14:paraId="7CC309CD" w14:textId="77777777" w:rsidTr="00672E69">
        <w:trPr>
          <w:jc w:val="center"/>
        </w:trPr>
        <w:tc>
          <w:tcPr>
            <w:tcW w:w="2254" w:type="dxa"/>
          </w:tcPr>
          <w:p w14:paraId="6EA8F371" w14:textId="77777777" w:rsidR="00B60F9A" w:rsidRPr="00B60F9A" w:rsidRDefault="00B60F9A" w:rsidP="00B60F9A">
            <w:pPr>
              <w:jc w:val="both"/>
              <w:rPr>
                <w:rFonts w:cs="Times New Roman"/>
                <w:sz w:val="18"/>
                <w:szCs w:val="18"/>
              </w:rPr>
            </w:pPr>
            <w:r w:rsidRPr="00B60F9A">
              <w:rPr>
                <w:rFonts w:cs="Times New Roman"/>
                <w:sz w:val="18"/>
                <w:szCs w:val="18"/>
              </w:rPr>
              <w:t>Moderate Intellectual disability, Autism</w:t>
            </w:r>
          </w:p>
        </w:tc>
        <w:tc>
          <w:tcPr>
            <w:tcW w:w="2254" w:type="dxa"/>
          </w:tcPr>
          <w:p w14:paraId="62902937" w14:textId="77777777" w:rsidR="00B60F9A" w:rsidRPr="00B60F9A" w:rsidRDefault="00B60F9A" w:rsidP="00B60F9A">
            <w:pPr>
              <w:jc w:val="both"/>
              <w:rPr>
                <w:rFonts w:cs="Times New Roman"/>
                <w:sz w:val="18"/>
                <w:szCs w:val="18"/>
              </w:rPr>
            </w:pPr>
            <w:r w:rsidRPr="00B60F9A">
              <w:rPr>
                <w:rFonts w:cs="Times New Roman"/>
                <w:sz w:val="18"/>
                <w:szCs w:val="18"/>
              </w:rPr>
              <w:t>Movement of the Intellectually Disabled Singapore (MINDS)</w:t>
            </w:r>
          </w:p>
        </w:tc>
        <w:tc>
          <w:tcPr>
            <w:tcW w:w="2254" w:type="dxa"/>
          </w:tcPr>
          <w:p w14:paraId="4F8A03DD"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r w:rsidR="00B60F9A" w:rsidRPr="00B60F9A" w14:paraId="6EA8AF66" w14:textId="77777777" w:rsidTr="00672E69">
        <w:trPr>
          <w:jc w:val="center"/>
        </w:trPr>
        <w:tc>
          <w:tcPr>
            <w:tcW w:w="2254" w:type="dxa"/>
            <w:vMerge w:val="restart"/>
          </w:tcPr>
          <w:p w14:paraId="615BF97A" w14:textId="77777777" w:rsidR="00B60F9A" w:rsidRPr="00B60F9A" w:rsidRDefault="00B60F9A" w:rsidP="00B60F9A">
            <w:pPr>
              <w:jc w:val="both"/>
              <w:rPr>
                <w:rFonts w:cs="Times New Roman"/>
                <w:sz w:val="18"/>
                <w:szCs w:val="18"/>
              </w:rPr>
            </w:pPr>
            <w:r w:rsidRPr="00B60F9A">
              <w:rPr>
                <w:rFonts w:cs="Times New Roman"/>
                <w:sz w:val="18"/>
                <w:szCs w:val="18"/>
              </w:rPr>
              <w:t>Multiple disabilities</w:t>
            </w:r>
          </w:p>
        </w:tc>
        <w:tc>
          <w:tcPr>
            <w:tcW w:w="2254" w:type="dxa"/>
          </w:tcPr>
          <w:p w14:paraId="207EAED7" w14:textId="77777777" w:rsidR="00B60F9A" w:rsidRPr="00B60F9A" w:rsidRDefault="00B60F9A" w:rsidP="00B60F9A">
            <w:pPr>
              <w:jc w:val="both"/>
              <w:rPr>
                <w:rFonts w:cs="Times New Roman"/>
                <w:sz w:val="18"/>
                <w:szCs w:val="18"/>
              </w:rPr>
            </w:pPr>
            <w:r w:rsidRPr="00B60F9A">
              <w:rPr>
                <w:rFonts w:cs="Times New Roman"/>
                <w:sz w:val="18"/>
                <w:szCs w:val="18"/>
              </w:rPr>
              <w:t>Asian Women Welfare Association (AWWA)</w:t>
            </w:r>
          </w:p>
        </w:tc>
        <w:tc>
          <w:tcPr>
            <w:tcW w:w="2254" w:type="dxa"/>
            <w:vMerge w:val="restart"/>
          </w:tcPr>
          <w:p w14:paraId="370628B3" w14:textId="77777777" w:rsidR="00B60F9A" w:rsidRPr="00B60F9A" w:rsidRDefault="00B60F9A" w:rsidP="00B60F9A">
            <w:pPr>
              <w:jc w:val="both"/>
              <w:rPr>
                <w:rFonts w:cs="Times New Roman"/>
                <w:sz w:val="18"/>
                <w:szCs w:val="18"/>
              </w:rPr>
            </w:pPr>
          </w:p>
          <w:p w14:paraId="02543685" w14:textId="77777777" w:rsidR="00B60F9A" w:rsidRPr="00B60F9A" w:rsidRDefault="00B60F9A" w:rsidP="00B60F9A">
            <w:pPr>
              <w:jc w:val="both"/>
              <w:rPr>
                <w:rFonts w:cs="Times New Roman"/>
                <w:sz w:val="18"/>
                <w:szCs w:val="18"/>
              </w:rPr>
            </w:pPr>
          </w:p>
          <w:p w14:paraId="73BC3779" w14:textId="77777777" w:rsidR="00B60F9A" w:rsidRPr="00B60F9A" w:rsidRDefault="00B60F9A" w:rsidP="00B60F9A">
            <w:pPr>
              <w:jc w:val="both"/>
              <w:rPr>
                <w:rFonts w:cs="Times New Roman"/>
                <w:sz w:val="18"/>
                <w:szCs w:val="18"/>
              </w:rPr>
            </w:pPr>
          </w:p>
          <w:p w14:paraId="16A90EC7"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r w:rsidR="00B60F9A" w:rsidRPr="00B60F9A" w14:paraId="6A642834" w14:textId="77777777" w:rsidTr="00672E69">
        <w:trPr>
          <w:jc w:val="center"/>
        </w:trPr>
        <w:tc>
          <w:tcPr>
            <w:tcW w:w="2254" w:type="dxa"/>
            <w:vMerge/>
          </w:tcPr>
          <w:p w14:paraId="585DC45B" w14:textId="77777777" w:rsidR="00B60F9A" w:rsidRPr="00B60F9A" w:rsidRDefault="00B60F9A" w:rsidP="00B60F9A">
            <w:pPr>
              <w:jc w:val="both"/>
              <w:rPr>
                <w:rFonts w:cs="Times New Roman"/>
                <w:sz w:val="18"/>
                <w:szCs w:val="18"/>
              </w:rPr>
            </w:pPr>
          </w:p>
        </w:tc>
        <w:tc>
          <w:tcPr>
            <w:tcW w:w="2254" w:type="dxa"/>
          </w:tcPr>
          <w:p w14:paraId="2042AAE8" w14:textId="77777777" w:rsidR="00B60F9A" w:rsidRPr="00B60F9A" w:rsidRDefault="00B60F9A" w:rsidP="00B60F9A">
            <w:pPr>
              <w:jc w:val="both"/>
              <w:rPr>
                <w:rFonts w:cs="Times New Roman"/>
                <w:sz w:val="18"/>
                <w:szCs w:val="18"/>
              </w:rPr>
            </w:pPr>
            <w:r w:rsidRPr="00B60F9A">
              <w:rPr>
                <w:rFonts w:cs="Times New Roman"/>
                <w:sz w:val="18"/>
                <w:szCs w:val="18"/>
              </w:rPr>
              <w:t>Rainbow Centre</w:t>
            </w:r>
          </w:p>
        </w:tc>
        <w:tc>
          <w:tcPr>
            <w:tcW w:w="2254" w:type="dxa"/>
            <w:vMerge/>
          </w:tcPr>
          <w:p w14:paraId="38A34393" w14:textId="77777777" w:rsidR="00B60F9A" w:rsidRPr="00B60F9A" w:rsidRDefault="00B60F9A" w:rsidP="00B60F9A">
            <w:pPr>
              <w:jc w:val="both"/>
              <w:rPr>
                <w:rFonts w:cs="Times New Roman"/>
                <w:sz w:val="18"/>
                <w:szCs w:val="18"/>
              </w:rPr>
            </w:pPr>
          </w:p>
        </w:tc>
      </w:tr>
      <w:tr w:rsidR="00B60F9A" w:rsidRPr="00B60F9A" w14:paraId="3B13225A" w14:textId="77777777" w:rsidTr="00672E69">
        <w:trPr>
          <w:jc w:val="center"/>
        </w:trPr>
        <w:tc>
          <w:tcPr>
            <w:tcW w:w="2254" w:type="dxa"/>
            <w:vMerge/>
          </w:tcPr>
          <w:p w14:paraId="1F674FE0" w14:textId="77777777" w:rsidR="00B60F9A" w:rsidRPr="00B60F9A" w:rsidRDefault="00B60F9A" w:rsidP="00B60F9A">
            <w:pPr>
              <w:jc w:val="both"/>
              <w:rPr>
                <w:rFonts w:cs="Times New Roman"/>
                <w:sz w:val="18"/>
                <w:szCs w:val="18"/>
              </w:rPr>
            </w:pPr>
          </w:p>
        </w:tc>
        <w:tc>
          <w:tcPr>
            <w:tcW w:w="2254" w:type="dxa"/>
          </w:tcPr>
          <w:p w14:paraId="596FF6F3" w14:textId="77777777" w:rsidR="00B60F9A" w:rsidRPr="00B60F9A" w:rsidRDefault="00B60F9A" w:rsidP="00B60F9A">
            <w:pPr>
              <w:jc w:val="both"/>
              <w:rPr>
                <w:rFonts w:cs="Times New Roman"/>
                <w:sz w:val="18"/>
                <w:szCs w:val="18"/>
              </w:rPr>
            </w:pPr>
            <w:r w:rsidRPr="00B60F9A">
              <w:rPr>
                <w:rFonts w:cs="Times New Roman"/>
                <w:sz w:val="18"/>
                <w:szCs w:val="18"/>
              </w:rPr>
              <w:t>Cerebral Palsy Alliance of Singapore</w:t>
            </w:r>
          </w:p>
        </w:tc>
        <w:tc>
          <w:tcPr>
            <w:tcW w:w="2254" w:type="dxa"/>
            <w:vMerge/>
          </w:tcPr>
          <w:p w14:paraId="3761B96B" w14:textId="77777777" w:rsidR="00B60F9A" w:rsidRPr="00B60F9A" w:rsidRDefault="00B60F9A" w:rsidP="00B60F9A">
            <w:pPr>
              <w:jc w:val="both"/>
              <w:rPr>
                <w:rFonts w:cs="Times New Roman"/>
                <w:sz w:val="18"/>
                <w:szCs w:val="18"/>
              </w:rPr>
            </w:pPr>
          </w:p>
        </w:tc>
      </w:tr>
      <w:tr w:rsidR="00B60F9A" w:rsidRPr="00B60F9A" w14:paraId="186C5AAF" w14:textId="77777777" w:rsidTr="00672E69">
        <w:trPr>
          <w:jc w:val="center"/>
        </w:trPr>
        <w:tc>
          <w:tcPr>
            <w:tcW w:w="2254" w:type="dxa"/>
            <w:vMerge w:val="restart"/>
          </w:tcPr>
          <w:p w14:paraId="6819A06C" w14:textId="77777777" w:rsidR="00B60F9A" w:rsidRPr="00B60F9A" w:rsidRDefault="00B60F9A" w:rsidP="00B60F9A">
            <w:pPr>
              <w:jc w:val="both"/>
              <w:rPr>
                <w:rFonts w:cs="Times New Roman"/>
                <w:sz w:val="18"/>
                <w:szCs w:val="18"/>
              </w:rPr>
            </w:pPr>
            <w:r w:rsidRPr="00B60F9A">
              <w:rPr>
                <w:rFonts w:cs="Times New Roman"/>
                <w:sz w:val="18"/>
                <w:szCs w:val="18"/>
              </w:rPr>
              <w:t>Autism</w:t>
            </w:r>
          </w:p>
        </w:tc>
        <w:tc>
          <w:tcPr>
            <w:tcW w:w="2254" w:type="dxa"/>
          </w:tcPr>
          <w:p w14:paraId="3A2C453F" w14:textId="77777777" w:rsidR="00B60F9A" w:rsidRPr="00B60F9A" w:rsidRDefault="00B60F9A" w:rsidP="00B60F9A">
            <w:pPr>
              <w:jc w:val="both"/>
              <w:rPr>
                <w:rFonts w:cs="Times New Roman"/>
                <w:sz w:val="18"/>
                <w:szCs w:val="18"/>
              </w:rPr>
            </w:pPr>
            <w:r w:rsidRPr="00B60F9A">
              <w:rPr>
                <w:rFonts w:cs="Times New Roman"/>
                <w:sz w:val="18"/>
                <w:szCs w:val="18"/>
              </w:rPr>
              <w:t>Singapore Resource Centre</w:t>
            </w:r>
          </w:p>
        </w:tc>
        <w:tc>
          <w:tcPr>
            <w:tcW w:w="2254" w:type="dxa"/>
          </w:tcPr>
          <w:p w14:paraId="4F695EF2" w14:textId="77777777" w:rsidR="00B60F9A" w:rsidRPr="00B60F9A" w:rsidRDefault="00B60F9A" w:rsidP="00B60F9A">
            <w:pPr>
              <w:jc w:val="both"/>
              <w:rPr>
                <w:rFonts w:cs="Times New Roman"/>
                <w:sz w:val="18"/>
                <w:szCs w:val="18"/>
              </w:rPr>
            </w:pPr>
            <w:r w:rsidRPr="00B60F9A">
              <w:rPr>
                <w:rFonts w:cs="Times New Roman"/>
                <w:sz w:val="18"/>
                <w:szCs w:val="18"/>
              </w:rPr>
              <w:t>7-18/21 years old</w:t>
            </w:r>
          </w:p>
        </w:tc>
      </w:tr>
      <w:tr w:rsidR="00B60F9A" w:rsidRPr="00B60F9A" w14:paraId="7CDBB52C" w14:textId="77777777" w:rsidTr="00672E69">
        <w:trPr>
          <w:jc w:val="center"/>
        </w:trPr>
        <w:tc>
          <w:tcPr>
            <w:tcW w:w="2254" w:type="dxa"/>
            <w:vMerge/>
          </w:tcPr>
          <w:p w14:paraId="0FDFAD37" w14:textId="77777777" w:rsidR="00B60F9A" w:rsidRPr="00B60F9A" w:rsidRDefault="00B60F9A" w:rsidP="00B60F9A">
            <w:pPr>
              <w:jc w:val="both"/>
              <w:rPr>
                <w:rFonts w:cs="Times New Roman"/>
                <w:sz w:val="18"/>
                <w:szCs w:val="18"/>
              </w:rPr>
            </w:pPr>
          </w:p>
        </w:tc>
        <w:tc>
          <w:tcPr>
            <w:tcW w:w="2254" w:type="dxa"/>
          </w:tcPr>
          <w:p w14:paraId="1304CEF4" w14:textId="77777777" w:rsidR="00B60F9A" w:rsidRPr="00B60F9A" w:rsidRDefault="00B60F9A" w:rsidP="00B60F9A">
            <w:pPr>
              <w:jc w:val="both"/>
              <w:rPr>
                <w:rFonts w:cs="Times New Roman"/>
                <w:sz w:val="18"/>
                <w:szCs w:val="18"/>
              </w:rPr>
            </w:pPr>
            <w:r w:rsidRPr="00B60F9A">
              <w:rPr>
                <w:rFonts w:cs="Times New Roman"/>
                <w:sz w:val="18"/>
                <w:szCs w:val="18"/>
              </w:rPr>
              <w:t>Autism Association Singapore</w:t>
            </w:r>
          </w:p>
        </w:tc>
        <w:tc>
          <w:tcPr>
            <w:tcW w:w="2254" w:type="dxa"/>
          </w:tcPr>
          <w:p w14:paraId="3A84346B"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r w:rsidR="00B60F9A" w:rsidRPr="00B60F9A" w14:paraId="2F6FE6F1" w14:textId="77777777" w:rsidTr="00672E69">
        <w:trPr>
          <w:jc w:val="center"/>
        </w:trPr>
        <w:tc>
          <w:tcPr>
            <w:tcW w:w="2254" w:type="dxa"/>
            <w:vMerge/>
          </w:tcPr>
          <w:p w14:paraId="13C2640E" w14:textId="77777777" w:rsidR="00B60F9A" w:rsidRPr="00B60F9A" w:rsidRDefault="00B60F9A" w:rsidP="00B60F9A">
            <w:pPr>
              <w:jc w:val="both"/>
              <w:rPr>
                <w:rFonts w:cs="Times New Roman"/>
                <w:sz w:val="18"/>
                <w:szCs w:val="18"/>
              </w:rPr>
            </w:pPr>
          </w:p>
        </w:tc>
        <w:tc>
          <w:tcPr>
            <w:tcW w:w="2254" w:type="dxa"/>
          </w:tcPr>
          <w:p w14:paraId="2385255C" w14:textId="77777777" w:rsidR="00B60F9A" w:rsidRPr="00B60F9A" w:rsidRDefault="00B60F9A" w:rsidP="00B60F9A">
            <w:pPr>
              <w:jc w:val="both"/>
              <w:rPr>
                <w:rFonts w:cs="Times New Roman"/>
                <w:sz w:val="18"/>
                <w:szCs w:val="18"/>
              </w:rPr>
            </w:pPr>
            <w:r w:rsidRPr="00B60F9A">
              <w:rPr>
                <w:rFonts w:cs="Times New Roman"/>
                <w:sz w:val="18"/>
                <w:szCs w:val="18"/>
              </w:rPr>
              <w:t>St Andrew’s Mission Hospital (SAMH)</w:t>
            </w:r>
          </w:p>
        </w:tc>
        <w:tc>
          <w:tcPr>
            <w:tcW w:w="2254" w:type="dxa"/>
          </w:tcPr>
          <w:p w14:paraId="45F6FDB5"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r w:rsidR="00B60F9A" w:rsidRPr="00B60F9A" w14:paraId="3E4B2010" w14:textId="77777777" w:rsidTr="00672E69">
        <w:trPr>
          <w:jc w:val="center"/>
        </w:trPr>
        <w:tc>
          <w:tcPr>
            <w:tcW w:w="2254" w:type="dxa"/>
            <w:vMerge w:val="restart"/>
          </w:tcPr>
          <w:p w14:paraId="72FB6B63" w14:textId="77777777" w:rsidR="00B60F9A" w:rsidRPr="00B60F9A" w:rsidRDefault="00B60F9A" w:rsidP="00B60F9A">
            <w:pPr>
              <w:jc w:val="both"/>
              <w:rPr>
                <w:rFonts w:cs="Times New Roman"/>
                <w:sz w:val="18"/>
                <w:szCs w:val="18"/>
              </w:rPr>
            </w:pPr>
            <w:r w:rsidRPr="00B60F9A">
              <w:rPr>
                <w:rFonts w:cs="Times New Roman"/>
                <w:sz w:val="18"/>
                <w:szCs w:val="18"/>
              </w:rPr>
              <w:t>Hearing loss</w:t>
            </w:r>
          </w:p>
        </w:tc>
        <w:tc>
          <w:tcPr>
            <w:tcW w:w="2254" w:type="dxa"/>
          </w:tcPr>
          <w:p w14:paraId="3253ABE1" w14:textId="77777777" w:rsidR="00B60F9A" w:rsidRPr="00B60F9A" w:rsidRDefault="00B60F9A" w:rsidP="00B60F9A">
            <w:pPr>
              <w:jc w:val="both"/>
              <w:rPr>
                <w:rFonts w:cs="Times New Roman"/>
                <w:sz w:val="18"/>
                <w:szCs w:val="18"/>
              </w:rPr>
            </w:pPr>
            <w:proofErr w:type="spellStart"/>
            <w:r w:rsidRPr="00B60F9A">
              <w:rPr>
                <w:rFonts w:cs="Times New Roman"/>
                <w:sz w:val="18"/>
                <w:szCs w:val="18"/>
              </w:rPr>
              <w:t>Canossian</w:t>
            </w:r>
            <w:proofErr w:type="spellEnd"/>
            <w:r w:rsidRPr="00B60F9A">
              <w:rPr>
                <w:rFonts w:cs="Times New Roman"/>
                <w:sz w:val="18"/>
                <w:szCs w:val="18"/>
              </w:rPr>
              <w:t xml:space="preserve"> Daughters of Charity</w:t>
            </w:r>
          </w:p>
        </w:tc>
        <w:tc>
          <w:tcPr>
            <w:tcW w:w="2254" w:type="dxa"/>
          </w:tcPr>
          <w:p w14:paraId="4EF59467" w14:textId="77777777" w:rsidR="00B60F9A" w:rsidRPr="00B60F9A" w:rsidRDefault="00B60F9A" w:rsidP="00B60F9A">
            <w:pPr>
              <w:jc w:val="both"/>
              <w:rPr>
                <w:rFonts w:cs="Times New Roman"/>
                <w:sz w:val="18"/>
                <w:szCs w:val="18"/>
              </w:rPr>
            </w:pPr>
            <w:r w:rsidRPr="00B60F9A">
              <w:rPr>
                <w:rFonts w:cs="Times New Roman"/>
                <w:sz w:val="18"/>
                <w:szCs w:val="18"/>
              </w:rPr>
              <w:t>7-14 years old</w:t>
            </w:r>
          </w:p>
        </w:tc>
      </w:tr>
      <w:tr w:rsidR="00B60F9A" w:rsidRPr="00B60F9A" w14:paraId="26E2D946" w14:textId="77777777" w:rsidTr="00672E69">
        <w:trPr>
          <w:jc w:val="center"/>
        </w:trPr>
        <w:tc>
          <w:tcPr>
            <w:tcW w:w="2254" w:type="dxa"/>
            <w:vMerge/>
          </w:tcPr>
          <w:p w14:paraId="6319EE30" w14:textId="77777777" w:rsidR="00B60F9A" w:rsidRPr="00B60F9A" w:rsidRDefault="00B60F9A" w:rsidP="00B60F9A">
            <w:pPr>
              <w:jc w:val="both"/>
              <w:rPr>
                <w:rFonts w:cs="Times New Roman"/>
                <w:sz w:val="18"/>
                <w:szCs w:val="18"/>
              </w:rPr>
            </w:pPr>
          </w:p>
        </w:tc>
        <w:tc>
          <w:tcPr>
            <w:tcW w:w="2254" w:type="dxa"/>
          </w:tcPr>
          <w:p w14:paraId="74D3823F" w14:textId="77777777" w:rsidR="00B60F9A" w:rsidRPr="00B60F9A" w:rsidRDefault="00B60F9A" w:rsidP="00B60F9A">
            <w:pPr>
              <w:jc w:val="both"/>
              <w:rPr>
                <w:rFonts w:cs="Times New Roman"/>
                <w:sz w:val="18"/>
                <w:szCs w:val="18"/>
              </w:rPr>
            </w:pPr>
            <w:r w:rsidRPr="00B60F9A">
              <w:rPr>
                <w:rFonts w:cs="Times New Roman"/>
                <w:sz w:val="18"/>
                <w:szCs w:val="18"/>
              </w:rPr>
              <w:t>Singapore Association of the deaf</w:t>
            </w:r>
          </w:p>
        </w:tc>
        <w:tc>
          <w:tcPr>
            <w:tcW w:w="2254" w:type="dxa"/>
          </w:tcPr>
          <w:p w14:paraId="7138B0C8"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r w:rsidR="00B60F9A" w:rsidRPr="00B60F9A" w14:paraId="756241C2" w14:textId="77777777" w:rsidTr="00672E69">
        <w:trPr>
          <w:jc w:val="center"/>
        </w:trPr>
        <w:tc>
          <w:tcPr>
            <w:tcW w:w="2254" w:type="dxa"/>
          </w:tcPr>
          <w:p w14:paraId="67B62C91" w14:textId="77777777" w:rsidR="00B60F9A" w:rsidRPr="00B60F9A" w:rsidRDefault="00B60F9A" w:rsidP="00B60F9A">
            <w:pPr>
              <w:jc w:val="both"/>
              <w:rPr>
                <w:rFonts w:cs="Times New Roman"/>
                <w:sz w:val="18"/>
                <w:szCs w:val="18"/>
              </w:rPr>
            </w:pPr>
            <w:r w:rsidRPr="00B60F9A">
              <w:rPr>
                <w:rFonts w:cs="Times New Roman"/>
                <w:sz w:val="18"/>
                <w:szCs w:val="18"/>
              </w:rPr>
              <w:t>Visual Impairment, autism, hearing loss</w:t>
            </w:r>
          </w:p>
        </w:tc>
        <w:tc>
          <w:tcPr>
            <w:tcW w:w="2254" w:type="dxa"/>
          </w:tcPr>
          <w:p w14:paraId="52D8A438" w14:textId="77777777" w:rsidR="00B60F9A" w:rsidRPr="00B60F9A" w:rsidRDefault="00B60F9A" w:rsidP="00B60F9A">
            <w:pPr>
              <w:jc w:val="both"/>
              <w:rPr>
                <w:rFonts w:cs="Times New Roman"/>
                <w:sz w:val="18"/>
                <w:szCs w:val="18"/>
              </w:rPr>
            </w:pPr>
            <w:r w:rsidRPr="00B60F9A">
              <w:rPr>
                <w:rFonts w:cs="Times New Roman"/>
                <w:sz w:val="18"/>
                <w:szCs w:val="18"/>
              </w:rPr>
              <w:t>Singapore Association of Visually Handicapped</w:t>
            </w:r>
          </w:p>
        </w:tc>
        <w:tc>
          <w:tcPr>
            <w:tcW w:w="2254" w:type="dxa"/>
          </w:tcPr>
          <w:p w14:paraId="5C20E79C" w14:textId="77777777" w:rsidR="00B60F9A" w:rsidRPr="00B60F9A" w:rsidRDefault="00B60F9A" w:rsidP="00B60F9A">
            <w:pPr>
              <w:jc w:val="both"/>
              <w:rPr>
                <w:rFonts w:cs="Times New Roman"/>
                <w:sz w:val="18"/>
                <w:szCs w:val="18"/>
              </w:rPr>
            </w:pPr>
            <w:r w:rsidRPr="00B60F9A">
              <w:rPr>
                <w:rFonts w:cs="Times New Roman"/>
                <w:sz w:val="18"/>
                <w:szCs w:val="18"/>
              </w:rPr>
              <w:t>7-18 years old</w:t>
            </w:r>
          </w:p>
        </w:tc>
      </w:tr>
    </w:tbl>
    <w:p w14:paraId="55819381" w14:textId="77777777" w:rsidR="00B60F9A" w:rsidRDefault="00B60F9A" w:rsidP="00672E69">
      <w:pPr>
        <w:jc w:val="center"/>
        <w:rPr>
          <w:rFonts w:cs="Times New Roman"/>
          <w:sz w:val="18"/>
          <w:szCs w:val="18"/>
        </w:rPr>
      </w:pPr>
      <w:r w:rsidRPr="00B60F9A">
        <w:rPr>
          <w:rFonts w:cs="Times New Roman"/>
          <w:sz w:val="18"/>
          <w:szCs w:val="18"/>
        </w:rPr>
        <w:t>Table 1 (MOE 2017)</w:t>
      </w:r>
    </w:p>
    <w:p w14:paraId="6704A895" w14:textId="77777777" w:rsidR="00672E69" w:rsidRPr="00B60F9A" w:rsidRDefault="00672E69" w:rsidP="00672E69">
      <w:pPr>
        <w:jc w:val="center"/>
        <w:rPr>
          <w:rFonts w:cs="Times New Roman"/>
          <w:sz w:val="18"/>
          <w:szCs w:val="18"/>
        </w:rPr>
      </w:pPr>
    </w:p>
    <w:p w14:paraId="38C44B79" w14:textId="77777777" w:rsidR="00B60F9A" w:rsidRDefault="00B60F9A" w:rsidP="00B60F9A">
      <w:pPr>
        <w:jc w:val="both"/>
        <w:rPr>
          <w:rFonts w:cs="Times New Roman"/>
          <w:sz w:val="18"/>
          <w:szCs w:val="18"/>
        </w:rPr>
      </w:pPr>
      <w:r w:rsidRPr="00B60F9A">
        <w:rPr>
          <w:rFonts w:cs="Times New Roman"/>
          <w:sz w:val="18"/>
          <w:szCs w:val="18"/>
        </w:rPr>
        <w:t xml:space="preserve">Majority of the Schools cater students in primary to secondary school age. The schools are run by charity </w:t>
      </w:r>
      <w:proofErr w:type="spellStart"/>
      <w:r w:rsidRPr="00B60F9A">
        <w:rPr>
          <w:rFonts w:cs="Times New Roman"/>
          <w:sz w:val="18"/>
          <w:szCs w:val="18"/>
        </w:rPr>
        <w:t>organisation</w:t>
      </w:r>
      <w:proofErr w:type="spellEnd"/>
      <w:r w:rsidRPr="00B60F9A">
        <w:rPr>
          <w:rFonts w:cs="Times New Roman"/>
          <w:sz w:val="18"/>
          <w:szCs w:val="18"/>
        </w:rPr>
        <w:t xml:space="preserve"> that are heavily funded by donations on top of government funds. For example, APSN received around 2million SGD from donation in year 2016. (APSN 2016), meanwhile MINDS received around 1.5 million SGD in the form of donation in year 2016. (MINDS 2016)</w:t>
      </w:r>
    </w:p>
    <w:p w14:paraId="5D9037A6" w14:textId="77777777" w:rsidR="00672E69" w:rsidRPr="00B60F9A" w:rsidRDefault="00672E69" w:rsidP="00B60F9A">
      <w:pPr>
        <w:jc w:val="both"/>
        <w:rPr>
          <w:rFonts w:cs="Times New Roman"/>
          <w:sz w:val="18"/>
          <w:szCs w:val="18"/>
        </w:rPr>
      </w:pPr>
    </w:p>
    <w:p w14:paraId="00B3BB38" w14:textId="77777777" w:rsidR="00B60F9A" w:rsidRDefault="00B60F9A" w:rsidP="00B60F9A">
      <w:pPr>
        <w:jc w:val="both"/>
        <w:rPr>
          <w:rFonts w:cs="Times New Roman"/>
          <w:sz w:val="18"/>
          <w:szCs w:val="18"/>
        </w:rPr>
      </w:pPr>
      <w:r w:rsidRPr="00B60F9A">
        <w:rPr>
          <w:rFonts w:cs="Times New Roman"/>
          <w:sz w:val="18"/>
          <w:szCs w:val="18"/>
        </w:rPr>
        <w:t>Each school has a team of professionals such as Psychologist, Speech therapist, Occupational therapist, Art therapist, Social Worker, and Job Placement Officers.</w:t>
      </w:r>
    </w:p>
    <w:p w14:paraId="0A21F3A4" w14:textId="77777777" w:rsidR="00672E69" w:rsidRPr="00B60F9A" w:rsidRDefault="00672E69" w:rsidP="00B60F9A">
      <w:pPr>
        <w:jc w:val="both"/>
        <w:rPr>
          <w:rFonts w:cs="Times New Roman"/>
          <w:sz w:val="18"/>
          <w:szCs w:val="18"/>
        </w:rPr>
      </w:pPr>
    </w:p>
    <w:p w14:paraId="538C9912" w14:textId="77777777" w:rsidR="00B60F9A" w:rsidRDefault="00B60F9A" w:rsidP="00B60F9A">
      <w:pPr>
        <w:jc w:val="both"/>
        <w:rPr>
          <w:rFonts w:cs="Times New Roman"/>
          <w:sz w:val="18"/>
          <w:szCs w:val="18"/>
        </w:rPr>
      </w:pPr>
      <w:r w:rsidRPr="00B60F9A">
        <w:rPr>
          <w:rFonts w:cs="Times New Roman"/>
          <w:sz w:val="18"/>
          <w:szCs w:val="18"/>
        </w:rPr>
        <w:t>Application to these schools requires parents to download a common form for SPED schools in the Ministry of Education website. The students will require formal assessment by a psychologist. A medical report and School report is needed as well. In some of the schools, there is a waiting list to enter.</w:t>
      </w:r>
    </w:p>
    <w:p w14:paraId="53D9193F" w14:textId="77777777" w:rsidR="00672E69" w:rsidRDefault="00672E69" w:rsidP="00B60F9A">
      <w:pPr>
        <w:jc w:val="both"/>
        <w:rPr>
          <w:rFonts w:cs="Times New Roman"/>
          <w:sz w:val="18"/>
          <w:szCs w:val="18"/>
        </w:rPr>
      </w:pPr>
    </w:p>
    <w:p w14:paraId="4AAA75FB" w14:textId="77777777" w:rsidR="00672E69" w:rsidRPr="00B60F9A" w:rsidRDefault="00672E69" w:rsidP="00B60F9A">
      <w:pPr>
        <w:jc w:val="both"/>
        <w:rPr>
          <w:rFonts w:cs="Times New Roman"/>
          <w:sz w:val="18"/>
          <w:szCs w:val="18"/>
        </w:rPr>
      </w:pPr>
    </w:p>
    <w:p w14:paraId="087CEDD6" w14:textId="77777777" w:rsidR="00B60F9A" w:rsidRPr="00B60F9A" w:rsidRDefault="00B60F9A" w:rsidP="00B60F9A">
      <w:pPr>
        <w:jc w:val="both"/>
        <w:rPr>
          <w:rFonts w:cs="Times New Roman"/>
          <w:sz w:val="18"/>
          <w:szCs w:val="18"/>
        </w:rPr>
      </w:pPr>
    </w:p>
    <w:p w14:paraId="3BBCE171" w14:textId="77777777" w:rsidR="00B60F9A" w:rsidRPr="00B60F9A" w:rsidRDefault="00B60F9A" w:rsidP="00B60F9A">
      <w:pPr>
        <w:jc w:val="both"/>
        <w:rPr>
          <w:rFonts w:cs="Times New Roman"/>
          <w:b/>
          <w:sz w:val="18"/>
          <w:szCs w:val="18"/>
        </w:rPr>
      </w:pPr>
      <w:r w:rsidRPr="00B60F9A">
        <w:rPr>
          <w:rFonts w:cs="Times New Roman"/>
          <w:b/>
          <w:sz w:val="18"/>
          <w:szCs w:val="18"/>
        </w:rPr>
        <w:t>3.3 Programs:</w:t>
      </w:r>
    </w:p>
    <w:p w14:paraId="58217674" w14:textId="77777777" w:rsidR="00B60F9A" w:rsidRDefault="00B60F9A" w:rsidP="00B60F9A">
      <w:pPr>
        <w:jc w:val="both"/>
        <w:rPr>
          <w:rFonts w:cs="Times New Roman"/>
          <w:sz w:val="18"/>
          <w:szCs w:val="18"/>
        </w:rPr>
      </w:pPr>
      <w:r w:rsidRPr="00B60F9A">
        <w:rPr>
          <w:rFonts w:cs="Times New Roman"/>
          <w:sz w:val="18"/>
          <w:szCs w:val="18"/>
        </w:rPr>
        <w:t>These special education schools cater a wide spread of learning needs. Ministry of Education launched a SPED curriculum framework ‘Living, Learning and Working in the 21</w:t>
      </w:r>
      <w:r w:rsidRPr="00B60F9A">
        <w:rPr>
          <w:rFonts w:cs="Times New Roman"/>
          <w:sz w:val="18"/>
          <w:szCs w:val="18"/>
          <w:vertAlign w:val="superscript"/>
        </w:rPr>
        <w:t>st</w:t>
      </w:r>
      <w:r w:rsidRPr="00B60F9A">
        <w:rPr>
          <w:rFonts w:cs="Times New Roman"/>
          <w:sz w:val="18"/>
          <w:szCs w:val="18"/>
        </w:rPr>
        <w:t xml:space="preserve"> Century’, (MOE 2015) however it is impossible to have a fixed </w:t>
      </w:r>
      <w:proofErr w:type="spellStart"/>
      <w:r w:rsidRPr="00B60F9A">
        <w:rPr>
          <w:rFonts w:cs="Times New Roman"/>
          <w:sz w:val="18"/>
          <w:szCs w:val="18"/>
        </w:rPr>
        <w:lastRenderedPageBreak/>
        <w:t>standardised</w:t>
      </w:r>
      <w:proofErr w:type="spellEnd"/>
      <w:r w:rsidRPr="00B60F9A">
        <w:rPr>
          <w:rFonts w:cs="Times New Roman"/>
          <w:sz w:val="18"/>
          <w:szCs w:val="18"/>
        </w:rPr>
        <w:t xml:space="preserve"> syllabus as each </w:t>
      </w:r>
      <w:proofErr w:type="gramStart"/>
      <w:r w:rsidRPr="00B60F9A">
        <w:rPr>
          <w:rFonts w:cs="Times New Roman"/>
          <w:sz w:val="18"/>
          <w:szCs w:val="18"/>
        </w:rPr>
        <w:t>students</w:t>
      </w:r>
      <w:proofErr w:type="gramEnd"/>
      <w:r w:rsidRPr="00B60F9A">
        <w:rPr>
          <w:rFonts w:cs="Times New Roman"/>
          <w:sz w:val="18"/>
          <w:szCs w:val="18"/>
        </w:rPr>
        <w:t xml:space="preserve"> have different level/ type of disability. The syllabus </w:t>
      </w:r>
      <w:proofErr w:type="gramStart"/>
      <w:r w:rsidRPr="00B60F9A">
        <w:rPr>
          <w:rFonts w:cs="Times New Roman"/>
          <w:sz w:val="18"/>
          <w:szCs w:val="18"/>
        </w:rPr>
        <w:t>are</w:t>
      </w:r>
      <w:proofErr w:type="gramEnd"/>
      <w:r w:rsidRPr="00B60F9A">
        <w:rPr>
          <w:rFonts w:cs="Times New Roman"/>
          <w:sz w:val="18"/>
          <w:szCs w:val="18"/>
        </w:rPr>
        <w:t xml:space="preserve"> more </w:t>
      </w:r>
      <w:proofErr w:type="spellStart"/>
      <w:r w:rsidRPr="00B60F9A">
        <w:rPr>
          <w:rFonts w:cs="Times New Roman"/>
          <w:sz w:val="18"/>
          <w:szCs w:val="18"/>
        </w:rPr>
        <w:t>individualised</w:t>
      </w:r>
      <w:proofErr w:type="spellEnd"/>
      <w:r w:rsidRPr="00B60F9A">
        <w:rPr>
          <w:rFonts w:cs="Times New Roman"/>
          <w:sz w:val="18"/>
          <w:szCs w:val="18"/>
        </w:rPr>
        <w:t xml:space="preserve"> and flexible, based on each student’s learning needs.  For example, in one of the SPED School (Pathlight school), each student upon enlistment to the school, will undergo an ‘Individual Education Plan’ process whereby teachers, consultants and parents are involved in planning the </w:t>
      </w:r>
      <w:proofErr w:type="gramStart"/>
      <w:r w:rsidRPr="00B60F9A">
        <w:rPr>
          <w:rFonts w:cs="Times New Roman"/>
          <w:sz w:val="18"/>
          <w:szCs w:val="18"/>
        </w:rPr>
        <w:t>syllabus.(</w:t>
      </w:r>
      <w:proofErr w:type="gramEnd"/>
      <w:r w:rsidRPr="00B60F9A">
        <w:rPr>
          <w:rFonts w:cs="Times New Roman"/>
          <w:sz w:val="18"/>
          <w:szCs w:val="18"/>
        </w:rPr>
        <w:t>MSF 2016)</w:t>
      </w:r>
    </w:p>
    <w:p w14:paraId="16CA2825" w14:textId="77777777" w:rsidR="00672E69" w:rsidRPr="00B60F9A" w:rsidRDefault="00672E69" w:rsidP="00B60F9A">
      <w:pPr>
        <w:jc w:val="both"/>
        <w:rPr>
          <w:rFonts w:cs="Times New Roman"/>
          <w:sz w:val="18"/>
          <w:szCs w:val="18"/>
        </w:rPr>
      </w:pPr>
    </w:p>
    <w:p w14:paraId="6472CB69" w14:textId="77777777" w:rsidR="00B60F9A" w:rsidRPr="00B60F9A" w:rsidRDefault="00B60F9A" w:rsidP="00B60F9A">
      <w:pPr>
        <w:jc w:val="both"/>
        <w:rPr>
          <w:rFonts w:cs="Times New Roman"/>
          <w:b/>
          <w:sz w:val="18"/>
          <w:szCs w:val="18"/>
        </w:rPr>
      </w:pPr>
      <w:r w:rsidRPr="00B60F9A">
        <w:rPr>
          <w:rFonts w:cs="Times New Roman"/>
          <w:b/>
          <w:sz w:val="18"/>
          <w:szCs w:val="18"/>
        </w:rPr>
        <w:t>3.4 Vocational education:</w:t>
      </w:r>
    </w:p>
    <w:p w14:paraId="22F26F49" w14:textId="77777777" w:rsidR="00B60F9A" w:rsidRDefault="00B60F9A" w:rsidP="00B60F9A">
      <w:pPr>
        <w:jc w:val="both"/>
        <w:rPr>
          <w:rFonts w:cs="Times New Roman"/>
          <w:sz w:val="18"/>
          <w:szCs w:val="18"/>
        </w:rPr>
      </w:pPr>
      <w:r w:rsidRPr="00B60F9A">
        <w:rPr>
          <w:rFonts w:cs="Times New Roman"/>
          <w:sz w:val="18"/>
          <w:szCs w:val="18"/>
        </w:rPr>
        <w:t>There are many facets to training people with intellectual disabilities in vocational skills. (</w:t>
      </w:r>
      <w:proofErr w:type="spellStart"/>
      <w:r w:rsidRPr="00B60F9A">
        <w:rPr>
          <w:rFonts w:cs="Times New Roman"/>
          <w:sz w:val="18"/>
          <w:szCs w:val="18"/>
        </w:rPr>
        <w:t>Sheerman</w:t>
      </w:r>
      <w:proofErr w:type="spellEnd"/>
      <w:r w:rsidRPr="00B60F9A">
        <w:rPr>
          <w:rFonts w:cs="Times New Roman"/>
          <w:sz w:val="18"/>
          <w:szCs w:val="18"/>
        </w:rPr>
        <w:t xml:space="preserve"> 2000) Data collected in the US showed that 48% of youth with Intellectual disability who received vocational rehabilitation in postsecondary education manage to obtain employment compared to 32% of youth without any vocational rehabilitation (</w:t>
      </w:r>
      <w:proofErr w:type="spellStart"/>
      <w:r w:rsidRPr="00B60F9A">
        <w:rPr>
          <w:rFonts w:cs="Times New Roman"/>
          <w:sz w:val="18"/>
          <w:szCs w:val="18"/>
        </w:rPr>
        <w:t>Migliore</w:t>
      </w:r>
      <w:proofErr w:type="spellEnd"/>
      <w:r w:rsidRPr="00B60F9A">
        <w:rPr>
          <w:rFonts w:cs="Times New Roman"/>
          <w:sz w:val="18"/>
          <w:szCs w:val="18"/>
        </w:rPr>
        <w:t xml:space="preserve"> 2008)</w:t>
      </w:r>
    </w:p>
    <w:p w14:paraId="49A40BD3" w14:textId="77777777" w:rsidR="00672E69" w:rsidRPr="00B60F9A" w:rsidRDefault="00672E69" w:rsidP="00B60F9A">
      <w:pPr>
        <w:jc w:val="both"/>
        <w:rPr>
          <w:rFonts w:cs="Times New Roman"/>
          <w:sz w:val="18"/>
          <w:szCs w:val="18"/>
        </w:rPr>
      </w:pPr>
    </w:p>
    <w:p w14:paraId="3566825B" w14:textId="77777777" w:rsidR="00B60F9A" w:rsidRDefault="00B60F9A" w:rsidP="00B60F9A">
      <w:pPr>
        <w:jc w:val="both"/>
        <w:rPr>
          <w:rFonts w:cs="Times New Roman"/>
          <w:sz w:val="18"/>
          <w:szCs w:val="18"/>
          <w:shd w:val="clear" w:color="auto" w:fill="FFFFFF"/>
        </w:rPr>
      </w:pPr>
      <w:r w:rsidRPr="00B60F9A">
        <w:rPr>
          <w:rFonts w:cs="Times New Roman"/>
          <w:sz w:val="18"/>
          <w:szCs w:val="18"/>
        </w:rPr>
        <w:t>For students with intellectual disability in Singapore, they can undergo vocational training program resulting in a National Vocational Certificate. This is to prepare them for an independent life in the future.</w:t>
      </w:r>
      <w:r w:rsidRPr="00B60F9A">
        <w:rPr>
          <w:rFonts w:cs="Times New Roman"/>
          <w:sz w:val="18"/>
          <w:szCs w:val="18"/>
          <w:shd w:val="clear" w:color="auto" w:fill="FFFFFF"/>
        </w:rPr>
        <w:t xml:space="preserve"> Delta Senior School (DSS) is certified as an Approved Training </w:t>
      </w:r>
      <w:proofErr w:type="spellStart"/>
      <w:r w:rsidRPr="00B60F9A">
        <w:rPr>
          <w:rFonts w:cs="Times New Roman"/>
          <w:sz w:val="18"/>
          <w:szCs w:val="18"/>
          <w:shd w:val="clear" w:color="auto" w:fill="FFFFFF"/>
        </w:rPr>
        <w:t>Organisation</w:t>
      </w:r>
      <w:proofErr w:type="spellEnd"/>
      <w:r w:rsidRPr="00B60F9A">
        <w:rPr>
          <w:rFonts w:cs="Times New Roman"/>
          <w:sz w:val="18"/>
          <w:szCs w:val="18"/>
          <w:shd w:val="clear" w:color="auto" w:fill="FFFFFF"/>
        </w:rPr>
        <w:t xml:space="preserve"> (ATO) while Metta School is certified as an Approved Training Centre (ATC). (MSF 2016)</w:t>
      </w:r>
    </w:p>
    <w:p w14:paraId="38A3BBB2" w14:textId="77777777" w:rsidR="00672E69" w:rsidRPr="00B60F9A" w:rsidRDefault="00672E69" w:rsidP="00B60F9A">
      <w:pPr>
        <w:jc w:val="both"/>
        <w:rPr>
          <w:rFonts w:cs="Times New Roman"/>
          <w:sz w:val="18"/>
          <w:szCs w:val="18"/>
          <w:shd w:val="clear" w:color="auto" w:fill="FFFFFF"/>
        </w:rPr>
      </w:pPr>
    </w:p>
    <w:p w14:paraId="7C645EF2" w14:textId="77777777" w:rsidR="00B60F9A" w:rsidRPr="00B60F9A" w:rsidRDefault="00B60F9A" w:rsidP="00B60F9A">
      <w:pPr>
        <w:jc w:val="both"/>
        <w:rPr>
          <w:rFonts w:cs="Times New Roman"/>
          <w:sz w:val="18"/>
          <w:szCs w:val="18"/>
          <w:shd w:val="clear" w:color="auto" w:fill="FFFFFF"/>
        </w:rPr>
      </w:pPr>
      <w:r w:rsidRPr="00B60F9A">
        <w:rPr>
          <w:rFonts w:cs="Times New Roman"/>
          <w:sz w:val="18"/>
          <w:szCs w:val="18"/>
          <w:shd w:val="clear" w:color="auto" w:fill="FFFFFF"/>
        </w:rPr>
        <w:t xml:space="preserve">It is known that transition period after school is the most critical juncture in someone’s life. (Hogan 1986) About 40% of people in special education maintained latent in staying at home after finishing school. This group of people did not start working after graduated from school. (Wells 2003). Hence it is very important for graduates of SPED schools to get involved in this transition </w:t>
      </w:r>
      <w:proofErr w:type="spellStart"/>
      <w:r w:rsidRPr="00B60F9A">
        <w:rPr>
          <w:rFonts w:cs="Times New Roman"/>
          <w:sz w:val="18"/>
          <w:szCs w:val="18"/>
          <w:shd w:val="clear" w:color="auto" w:fill="FFFFFF"/>
        </w:rPr>
        <w:t>programme</w:t>
      </w:r>
      <w:proofErr w:type="spellEnd"/>
      <w:r w:rsidRPr="00B60F9A">
        <w:rPr>
          <w:rFonts w:cs="Times New Roman"/>
          <w:sz w:val="18"/>
          <w:szCs w:val="18"/>
          <w:shd w:val="clear" w:color="auto" w:fill="FFFFFF"/>
        </w:rPr>
        <w:t xml:space="preserve"> in order for them to get a kick start on employment. In 2014, a new programmed called School to work (S2W) transition </w:t>
      </w:r>
      <w:proofErr w:type="spellStart"/>
      <w:r w:rsidRPr="00B60F9A">
        <w:rPr>
          <w:rFonts w:cs="Times New Roman"/>
          <w:sz w:val="18"/>
          <w:szCs w:val="18"/>
          <w:shd w:val="clear" w:color="auto" w:fill="FFFFFF"/>
        </w:rPr>
        <w:t>programme</w:t>
      </w:r>
      <w:proofErr w:type="spellEnd"/>
      <w:r w:rsidRPr="00B60F9A">
        <w:rPr>
          <w:rFonts w:cs="Times New Roman"/>
          <w:sz w:val="18"/>
          <w:szCs w:val="18"/>
          <w:shd w:val="clear" w:color="auto" w:fill="FFFFFF"/>
        </w:rPr>
        <w:t xml:space="preserve"> was initiated. This </w:t>
      </w:r>
      <w:proofErr w:type="spellStart"/>
      <w:r w:rsidRPr="00B60F9A">
        <w:rPr>
          <w:rFonts w:cs="Times New Roman"/>
          <w:sz w:val="18"/>
          <w:szCs w:val="18"/>
          <w:shd w:val="clear" w:color="auto" w:fill="FFFFFF"/>
        </w:rPr>
        <w:t>programme</w:t>
      </w:r>
      <w:proofErr w:type="spellEnd"/>
      <w:r w:rsidRPr="00B60F9A">
        <w:rPr>
          <w:rFonts w:cs="Times New Roman"/>
          <w:sz w:val="18"/>
          <w:szCs w:val="18"/>
          <w:shd w:val="clear" w:color="auto" w:fill="FFFFFF"/>
        </w:rPr>
        <w:t xml:space="preserve"> include group internship supported by Job Coaches. Since the starting of the S2W </w:t>
      </w:r>
      <w:proofErr w:type="spellStart"/>
      <w:r w:rsidRPr="00B60F9A">
        <w:rPr>
          <w:rFonts w:cs="Times New Roman"/>
          <w:sz w:val="18"/>
          <w:szCs w:val="18"/>
          <w:shd w:val="clear" w:color="auto" w:fill="FFFFFF"/>
        </w:rPr>
        <w:t>programme</w:t>
      </w:r>
      <w:proofErr w:type="spellEnd"/>
      <w:r w:rsidRPr="00B60F9A">
        <w:rPr>
          <w:rFonts w:cs="Times New Roman"/>
          <w:sz w:val="18"/>
          <w:szCs w:val="18"/>
          <w:shd w:val="clear" w:color="auto" w:fill="FFFFFF"/>
        </w:rPr>
        <w:t>, 80% were successfully employed with 83% maintained employed in the next 6 months. (MSF 2016)</w:t>
      </w:r>
    </w:p>
    <w:p w14:paraId="319B6E77" w14:textId="77777777" w:rsidR="00B60F9A" w:rsidRPr="00B60F9A" w:rsidRDefault="00B60F9A" w:rsidP="00B60F9A">
      <w:pPr>
        <w:jc w:val="both"/>
        <w:rPr>
          <w:rFonts w:cs="Times New Roman"/>
          <w:sz w:val="18"/>
          <w:szCs w:val="18"/>
        </w:rPr>
      </w:pPr>
    </w:p>
    <w:p w14:paraId="32E98B25" w14:textId="77777777" w:rsidR="00B60F9A" w:rsidRPr="00B60F9A" w:rsidRDefault="00B60F9A" w:rsidP="00B60F9A">
      <w:pPr>
        <w:jc w:val="both"/>
        <w:rPr>
          <w:rFonts w:cs="Times New Roman"/>
          <w:b/>
          <w:sz w:val="18"/>
          <w:szCs w:val="18"/>
        </w:rPr>
      </w:pPr>
      <w:r w:rsidRPr="00B60F9A">
        <w:rPr>
          <w:rFonts w:cs="Times New Roman"/>
          <w:b/>
          <w:sz w:val="18"/>
          <w:szCs w:val="18"/>
        </w:rPr>
        <w:t>3.5 Teachers</w:t>
      </w:r>
    </w:p>
    <w:p w14:paraId="448BE1F5" w14:textId="77777777" w:rsidR="00B60F9A" w:rsidRDefault="00B60F9A" w:rsidP="00B60F9A">
      <w:pPr>
        <w:jc w:val="both"/>
        <w:rPr>
          <w:rFonts w:cs="Times New Roman"/>
          <w:sz w:val="18"/>
          <w:szCs w:val="18"/>
        </w:rPr>
      </w:pPr>
      <w:r w:rsidRPr="00B60F9A">
        <w:rPr>
          <w:rFonts w:cs="Times New Roman"/>
          <w:sz w:val="18"/>
          <w:szCs w:val="18"/>
        </w:rPr>
        <w:t>For SPED teachers, their work roles are demarcated into three main areas: (</w:t>
      </w:r>
      <w:proofErr w:type="spellStart"/>
      <w:r w:rsidRPr="00B60F9A">
        <w:rPr>
          <w:rFonts w:cs="Times New Roman"/>
          <w:sz w:val="18"/>
          <w:szCs w:val="18"/>
        </w:rPr>
        <w:t>i</w:t>
      </w:r>
      <w:proofErr w:type="spellEnd"/>
      <w:r w:rsidRPr="00B60F9A">
        <w:rPr>
          <w:rFonts w:cs="Times New Roman"/>
          <w:sz w:val="18"/>
          <w:szCs w:val="18"/>
        </w:rPr>
        <w:t>) as educators to the special needs students and their caretakers; (ii) as managers in ensuring the operational functioning of extracurricular activities and school-related projects; and (iii) as administrators of their multi-layered portfolios and professional development (</w:t>
      </w:r>
      <w:proofErr w:type="spellStart"/>
      <w:r w:rsidRPr="00B60F9A">
        <w:rPr>
          <w:rFonts w:cs="Times New Roman"/>
          <w:sz w:val="18"/>
          <w:szCs w:val="18"/>
        </w:rPr>
        <w:t>Wasburn</w:t>
      </w:r>
      <w:proofErr w:type="spellEnd"/>
      <w:r w:rsidRPr="00B60F9A">
        <w:rPr>
          <w:rFonts w:cs="Times New Roman"/>
          <w:sz w:val="18"/>
          <w:szCs w:val="18"/>
        </w:rPr>
        <w:t>-Moses, 2005; Perrault, 2011).</w:t>
      </w:r>
    </w:p>
    <w:p w14:paraId="456853D6" w14:textId="77777777" w:rsidR="00672E69" w:rsidRPr="00B60F9A" w:rsidRDefault="00672E69" w:rsidP="00B60F9A">
      <w:pPr>
        <w:jc w:val="both"/>
        <w:rPr>
          <w:rFonts w:cs="Times New Roman"/>
          <w:sz w:val="18"/>
          <w:szCs w:val="18"/>
        </w:rPr>
      </w:pPr>
    </w:p>
    <w:p w14:paraId="4E651ECB" w14:textId="77777777" w:rsidR="00B60F9A" w:rsidRDefault="00B60F9A" w:rsidP="00B60F9A">
      <w:pPr>
        <w:jc w:val="both"/>
        <w:rPr>
          <w:rFonts w:cs="Times New Roman"/>
          <w:sz w:val="18"/>
          <w:szCs w:val="18"/>
        </w:rPr>
      </w:pPr>
      <w:r w:rsidRPr="00B60F9A">
        <w:rPr>
          <w:rFonts w:cs="Times New Roman"/>
          <w:sz w:val="18"/>
          <w:szCs w:val="18"/>
        </w:rPr>
        <w:t xml:space="preserve">In 2014, in an effort to encourage teachers to </w:t>
      </w:r>
      <w:proofErr w:type="spellStart"/>
      <w:r w:rsidRPr="00B60F9A">
        <w:rPr>
          <w:rFonts w:cs="Times New Roman"/>
          <w:sz w:val="18"/>
          <w:szCs w:val="18"/>
        </w:rPr>
        <w:t>specialise</w:t>
      </w:r>
      <w:proofErr w:type="spellEnd"/>
      <w:r w:rsidRPr="00B60F9A">
        <w:rPr>
          <w:rFonts w:cs="Times New Roman"/>
          <w:sz w:val="18"/>
          <w:szCs w:val="18"/>
        </w:rPr>
        <w:t xml:space="preserve"> in special education, MOE launched an advanced diploma in special education and </w:t>
      </w:r>
      <w:proofErr w:type="spellStart"/>
      <w:r w:rsidRPr="00B60F9A">
        <w:rPr>
          <w:rFonts w:cs="Times New Roman"/>
          <w:sz w:val="18"/>
          <w:szCs w:val="18"/>
        </w:rPr>
        <w:t>Masters</w:t>
      </w:r>
      <w:proofErr w:type="spellEnd"/>
      <w:r w:rsidRPr="00B60F9A">
        <w:rPr>
          <w:rFonts w:cs="Times New Roman"/>
          <w:sz w:val="18"/>
          <w:szCs w:val="18"/>
        </w:rPr>
        <w:t xml:space="preserve"> program in special education. (MSF 2016)</w:t>
      </w:r>
    </w:p>
    <w:p w14:paraId="185B3AB9" w14:textId="77777777" w:rsidR="00672E69" w:rsidRPr="00B60F9A" w:rsidRDefault="00672E69" w:rsidP="00B60F9A">
      <w:pPr>
        <w:jc w:val="both"/>
        <w:rPr>
          <w:rFonts w:cs="Times New Roman"/>
          <w:sz w:val="18"/>
          <w:szCs w:val="18"/>
        </w:rPr>
      </w:pPr>
    </w:p>
    <w:p w14:paraId="7EE89109" w14:textId="77777777" w:rsidR="00B60F9A" w:rsidRPr="00B60F9A" w:rsidRDefault="00B60F9A" w:rsidP="00B60F9A">
      <w:pPr>
        <w:jc w:val="both"/>
        <w:rPr>
          <w:rFonts w:cs="Times New Roman"/>
          <w:sz w:val="18"/>
          <w:szCs w:val="18"/>
        </w:rPr>
      </w:pPr>
      <w:r w:rsidRPr="00B60F9A">
        <w:rPr>
          <w:rFonts w:cs="Times New Roman"/>
          <w:sz w:val="18"/>
          <w:szCs w:val="18"/>
        </w:rPr>
        <w:t xml:space="preserve">Compared to mainstream schools, SPED schools in Singapore offer </w:t>
      </w:r>
      <w:proofErr w:type="spellStart"/>
      <w:r w:rsidRPr="00B60F9A">
        <w:rPr>
          <w:rFonts w:cs="Times New Roman"/>
          <w:sz w:val="18"/>
          <w:szCs w:val="18"/>
        </w:rPr>
        <w:t>customised</w:t>
      </w:r>
      <w:proofErr w:type="spellEnd"/>
      <w:r w:rsidRPr="00B60F9A">
        <w:rPr>
          <w:rFonts w:cs="Times New Roman"/>
          <w:sz w:val="18"/>
          <w:szCs w:val="18"/>
        </w:rPr>
        <w:t xml:space="preserve"> education plans to meet the needs of the student. On top of academic studies, they offer </w:t>
      </w:r>
      <w:proofErr w:type="spellStart"/>
      <w:r w:rsidRPr="00B60F9A">
        <w:rPr>
          <w:rFonts w:cs="Times New Roman"/>
          <w:sz w:val="18"/>
          <w:szCs w:val="18"/>
        </w:rPr>
        <w:t>specialised</w:t>
      </w:r>
      <w:proofErr w:type="spellEnd"/>
      <w:r w:rsidRPr="00B60F9A">
        <w:rPr>
          <w:rFonts w:cs="Times New Roman"/>
          <w:sz w:val="18"/>
          <w:szCs w:val="18"/>
        </w:rPr>
        <w:t xml:space="preserve"> programs for specific skills such as social and emotional learning </w:t>
      </w:r>
      <w:proofErr w:type="spellStart"/>
      <w:r w:rsidRPr="00B60F9A">
        <w:rPr>
          <w:rFonts w:cs="Times New Roman"/>
          <w:sz w:val="18"/>
          <w:szCs w:val="18"/>
        </w:rPr>
        <w:t>programmes</w:t>
      </w:r>
      <w:proofErr w:type="spellEnd"/>
      <w:r w:rsidRPr="00B60F9A">
        <w:rPr>
          <w:rFonts w:cs="Times New Roman"/>
          <w:sz w:val="18"/>
          <w:szCs w:val="18"/>
        </w:rPr>
        <w:t xml:space="preserve"> or self-help skills. The classrooms are kept small for higher student: teacher ratio. There are also physical facilities such as sound proof room for students with sensory sensitivity, gym/ pools for physiotherapy sessions. Each SPED school has support from allied health professionals such as a psychologist, occupational therapist, speech and language therapist, physiotherapist. Some schools offer Vocational </w:t>
      </w:r>
      <w:proofErr w:type="spellStart"/>
      <w:r w:rsidRPr="00B60F9A">
        <w:rPr>
          <w:rFonts w:cs="Times New Roman"/>
          <w:sz w:val="18"/>
          <w:szCs w:val="18"/>
        </w:rPr>
        <w:t>Programmes</w:t>
      </w:r>
      <w:proofErr w:type="spellEnd"/>
      <w:r w:rsidRPr="00B60F9A">
        <w:rPr>
          <w:rFonts w:cs="Times New Roman"/>
          <w:sz w:val="18"/>
          <w:szCs w:val="18"/>
        </w:rPr>
        <w:t xml:space="preserve"> with the aim for the students to be able to work independently after they leave the school. (MOE 2012)</w:t>
      </w:r>
    </w:p>
    <w:p w14:paraId="3B111190" w14:textId="77777777" w:rsidR="00B60F9A" w:rsidRPr="00B60F9A" w:rsidRDefault="00B60F9A" w:rsidP="00B60F9A">
      <w:pPr>
        <w:jc w:val="both"/>
        <w:rPr>
          <w:rFonts w:cs="Times New Roman"/>
          <w:sz w:val="18"/>
          <w:szCs w:val="18"/>
        </w:rPr>
      </w:pPr>
    </w:p>
    <w:p w14:paraId="18DB8E91" w14:textId="77777777" w:rsidR="00B60F9A" w:rsidRPr="00B60F9A" w:rsidRDefault="00B60F9A" w:rsidP="00B60F9A">
      <w:pPr>
        <w:jc w:val="both"/>
        <w:rPr>
          <w:rFonts w:cs="Times New Roman"/>
          <w:b/>
          <w:sz w:val="18"/>
          <w:szCs w:val="18"/>
        </w:rPr>
      </w:pPr>
      <w:r w:rsidRPr="00B60F9A">
        <w:rPr>
          <w:rFonts w:cs="Times New Roman"/>
          <w:b/>
          <w:sz w:val="18"/>
          <w:szCs w:val="18"/>
        </w:rPr>
        <w:t>4. Inclusive education in Mainstream school:</w:t>
      </w:r>
    </w:p>
    <w:p w14:paraId="39F90E91" w14:textId="77777777" w:rsidR="00B60F9A" w:rsidRDefault="00B60F9A" w:rsidP="00B60F9A">
      <w:pPr>
        <w:jc w:val="both"/>
        <w:rPr>
          <w:rFonts w:cs="Times New Roman"/>
          <w:sz w:val="18"/>
          <w:szCs w:val="18"/>
        </w:rPr>
      </w:pPr>
      <w:r w:rsidRPr="00B60F9A">
        <w:rPr>
          <w:rFonts w:cs="Times New Roman"/>
          <w:sz w:val="18"/>
          <w:szCs w:val="18"/>
        </w:rPr>
        <w:t>In the UNESCO Salamanca statement proclaimed that people with special needs should have access to ‘regular schools’ that should accommodate their needs. And urged all government to adopt the policy of ‘Inclusive Education’ (UNESCO 1994) Inclusion is defined as the practice of educating most children in the same classroom, including children with intellectual, emotional, or physical disabilities. (Yeo SL, 2011)</w:t>
      </w:r>
    </w:p>
    <w:p w14:paraId="22B0ABDE" w14:textId="77777777" w:rsidR="00672E69" w:rsidRPr="00B60F9A" w:rsidRDefault="00672E69" w:rsidP="00B60F9A">
      <w:pPr>
        <w:jc w:val="both"/>
        <w:rPr>
          <w:rFonts w:cs="Times New Roman"/>
          <w:sz w:val="18"/>
          <w:szCs w:val="18"/>
        </w:rPr>
      </w:pPr>
    </w:p>
    <w:p w14:paraId="6EBE194B" w14:textId="77777777" w:rsidR="00B60F9A" w:rsidRDefault="00B60F9A" w:rsidP="00B60F9A">
      <w:pPr>
        <w:jc w:val="both"/>
        <w:rPr>
          <w:rFonts w:cs="Times New Roman"/>
          <w:sz w:val="18"/>
          <w:szCs w:val="18"/>
        </w:rPr>
      </w:pPr>
      <w:r w:rsidRPr="00B60F9A">
        <w:rPr>
          <w:rFonts w:cs="Times New Roman"/>
          <w:sz w:val="18"/>
          <w:szCs w:val="18"/>
        </w:rPr>
        <w:t>The Singapore government decided to create ‘</w:t>
      </w:r>
      <w:proofErr w:type="gramStart"/>
      <w:r w:rsidRPr="00B60F9A">
        <w:rPr>
          <w:rFonts w:cs="Times New Roman"/>
          <w:sz w:val="18"/>
          <w:szCs w:val="18"/>
        </w:rPr>
        <w:t>5 year</w:t>
      </w:r>
      <w:proofErr w:type="gramEnd"/>
      <w:r w:rsidRPr="00B60F9A">
        <w:rPr>
          <w:rFonts w:cs="Times New Roman"/>
          <w:sz w:val="18"/>
          <w:szCs w:val="18"/>
        </w:rPr>
        <w:t xml:space="preserve"> road maps’ that will guide Singapore to become a more inclusive and caring country for people with disabilities. So far 3 Masterplans have been created, the latest being ‘Enabling Masterplan 3’ that started in 2017. (MSF 2016). In the first Masterplan in 2007, one of the committee’s suggestion was integration between mainstream school and ‘special school’ systems, such as the ‘special school within mainstream school’ model. This has been encouraged in many countries. (Clark, Dyson, </w:t>
      </w:r>
      <w:proofErr w:type="spellStart"/>
      <w:r w:rsidRPr="00B60F9A">
        <w:rPr>
          <w:rFonts w:cs="Times New Roman"/>
          <w:sz w:val="18"/>
          <w:szCs w:val="18"/>
        </w:rPr>
        <w:t>Millward</w:t>
      </w:r>
      <w:proofErr w:type="spellEnd"/>
      <w:r w:rsidRPr="00B60F9A">
        <w:rPr>
          <w:rFonts w:cs="Times New Roman"/>
          <w:sz w:val="18"/>
          <w:szCs w:val="18"/>
        </w:rPr>
        <w:t xml:space="preserve"> &amp; Robson, 1999; Winter, 2006; </w:t>
      </w:r>
      <w:proofErr w:type="spellStart"/>
      <w:r w:rsidRPr="00B60F9A">
        <w:rPr>
          <w:rFonts w:cs="Times New Roman"/>
          <w:sz w:val="18"/>
          <w:szCs w:val="18"/>
        </w:rPr>
        <w:t>Takala</w:t>
      </w:r>
      <w:proofErr w:type="spellEnd"/>
      <w:r w:rsidRPr="00B60F9A">
        <w:rPr>
          <w:rFonts w:cs="Times New Roman"/>
          <w:sz w:val="18"/>
          <w:szCs w:val="18"/>
        </w:rPr>
        <w:t xml:space="preserve">, </w:t>
      </w:r>
      <w:proofErr w:type="spellStart"/>
      <w:r w:rsidRPr="00B60F9A">
        <w:rPr>
          <w:rFonts w:cs="Times New Roman"/>
          <w:sz w:val="18"/>
          <w:szCs w:val="18"/>
        </w:rPr>
        <w:t>Pirttimaa</w:t>
      </w:r>
      <w:proofErr w:type="spellEnd"/>
      <w:r w:rsidRPr="00B60F9A">
        <w:rPr>
          <w:rFonts w:cs="Times New Roman"/>
          <w:sz w:val="18"/>
          <w:szCs w:val="18"/>
        </w:rPr>
        <w:t xml:space="preserve">, </w:t>
      </w:r>
      <w:proofErr w:type="spellStart"/>
      <w:r w:rsidRPr="00B60F9A">
        <w:rPr>
          <w:rFonts w:cs="Times New Roman"/>
          <w:sz w:val="18"/>
          <w:szCs w:val="18"/>
        </w:rPr>
        <w:t>Tormanen</w:t>
      </w:r>
      <w:proofErr w:type="spellEnd"/>
      <w:r w:rsidRPr="00B60F9A">
        <w:rPr>
          <w:rFonts w:cs="Times New Roman"/>
          <w:sz w:val="18"/>
          <w:szCs w:val="18"/>
        </w:rPr>
        <w:t xml:space="preserve">, </w:t>
      </w:r>
      <w:proofErr w:type="gramStart"/>
      <w:r w:rsidRPr="00B60F9A">
        <w:rPr>
          <w:rFonts w:cs="Times New Roman"/>
          <w:sz w:val="18"/>
          <w:szCs w:val="18"/>
        </w:rPr>
        <w:t>2009 )</w:t>
      </w:r>
      <w:proofErr w:type="gramEnd"/>
      <w:r w:rsidRPr="00B60F9A">
        <w:rPr>
          <w:rFonts w:cs="Times New Roman"/>
          <w:sz w:val="18"/>
          <w:szCs w:val="18"/>
        </w:rPr>
        <w:t>.</w:t>
      </w:r>
    </w:p>
    <w:p w14:paraId="0DDD548D" w14:textId="77777777" w:rsidR="00672E69" w:rsidRPr="00B60F9A" w:rsidRDefault="00672E69" w:rsidP="00B60F9A">
      <w:pPr>
        <w:jc w:val="both"/>
        <w:rPr>
          <w:rFonts w:cs="Times New Roman"/>
          <w:sz w:val="18"/>
          <w:szCs w:val="18"/>
        </w:rPr>
      </w:pPr>
    </w:p>
    <w:p w14:paraId="7F0153E6" w14:textId="77777777" w:rsidR="00B60F9A" w:rsidRDefault="00B60F9A" w:rsidP="00B60F9A">
      <w:pPr>
        <w:jc w:val="both"/>
        <w:rPr>
          <w:rFonts w:cs="Times New Roman"/>
          <w:sz w:val="18"/>
          <w:szCs w:val="18"/>
        </w:rPr>
      </w:pPr>
      <w:r w:rsidRPr="00B60F9A">
        <w:rPr>
          <w:rFonts w:cs="Times New Roman"/>
          <w:sz w:val="18"/>
          <w:szCs w:val="18"/>
        </w:rPr>
        <w:t>In one of the SPED school, Pathlight Secondary School follows a ‘Satellite School Model’ where students are integrated into mainstream school on selected events/ classes. Over the years there is an increase in number of satellite partnerships between SPED and mainstream schools from 4 in 2008 to 16 in 2014. (MSF 2016)</w:t>
      </w:r>
    </w:p>
    <w:p w14:paraId="70FCA4F9" w14:textId="77777777" w:rsidR="00672E69" w:rsidRPr="00B60F9A" w:rsidRDefault="00672E69" w:rsidP="00B60F9A">
      <w:pPr>
        <w:jc w:val="both"/>
        <w:rPr>
          <w:rFonts w:cs="Times New Roman"/>
          <w:sz w:val="18"/>
          <w:szCs w:val="18"/>
        </w:rPr>
      </w:pPr>
    </w:p>
    <w:p w14:paraId="2751DF91" w14:textId="77777777" w:rsidR="00B60F9A" w:rsidRPr="00B60F9A" w:rsidRDefault="00B60F9A" w:rsidP="00B60F9A">
      <w:pPr>
        <w:jc w:val="both"/>
        <w:rPr>
          <w:rFonts w:cs="Times New Roman"/>
          <w:b/>
          <w:sz w:val="18"/>
          <w:szCs w:val="18"/>
        </w:rPr>
      </w:pPr>
      <w:r w:rsidRPr="00B60F9A">
        <w:rPr>
          <w:rFonts w:cs="Times New Roman"/>
          <w:b/>
          <w:sz w:val="18"/>
          <w:szCs w:val="18"/>
        </w:rPr>
        <w:t>4.1 Initiatives by MOE</w:t>
      </w:r>
    </w:p>
    <w:p w14:paraId="0AFA81F0" w14:textId="77777777" w:rsidR="00B60F9A" w:rsidRDefault="00B60F9A" w:rsidP="00B60F9A">
      <w:pPr>
        <w:jc w:val="both"/>
        <w:rPr>
          <w:rFonts w:cs="Times New Roman"/>
          <w:sz w:val="18"/>
          <w:szCs w:val="18"/>
        </w:rPr>
      </w:pPr>
      <w:r w:rsidRPr="00B60F9A">
        <w:rPr>
          <w:rFonts w:cs="Times New Roman"/>
          <w:sz w:val="18"/>
          <w:szCs w:val="18"/>
        </w:rPr>
        <w:t xml:space="preserve">Initiatives by the MOE for inclusive education in mainstream school include having Allied Educators (AED) who supports students with mild to moderate dyslexia and ASD. For </w:t>
      </w:r>
      <w:proofErr w:type="gramStart"/>
      <w:r w:rsidRPr="00B60F9A">
        <w:rPr>
          <w:rFonts w:cs="Times New Roman"/>
          <w:sz w:val="18"/>
          <w:szCs w:val="18"/>
        </w:rPr>
        <w:t>example</w:t>
      </w:r>
      <w:proofErr w:type="gramEnd"/>
      <w:r w:rsidRPr="00B60F9A">
        <w:rPr>
          <w:rFonts w:cs="Times New Roman"/>
          <w:sz w:val="18"/>
          <w:szCs w:val="18"/>
        </w:rPr>
        <w:t xml:space="preserve"> Recently MOE hired 400 </w:t>
      </w:r>
      <w:r w:rsidRPr="00B60F9A">
        <w:rPr>
          <w:rStyle w:val="Strong"/>
          <w:rFonts w:cs="Times New Roman"/>
          <w:sz w:val="18"/>
          <w:szCs w:val="18"/>
        </w:rPr>
        <w:t>Allied Educators</w:t>
      </w:r>
      <w:r w:rsidRPr="00B60F9A">
        <w:rPr>
          <w:rFonts w:cs="Times New Roman"/>
          <w:sz w:val="18"/>
          <w:szCs w:val="18"/>
        </w:rPr>
        <w:t> </w:t>
      </w:r>
      <w:proofErr w:type="spellStart"/>
      <w:r w:rsidRPr="00B60F9A">
        <w:rPr>
          <w:rFonts w:cs="Times New Roman"/>
          <w:sz w:val="18"/>
          <w:szCs w:val="18"/>
        </w:rPr>
        <w:t>specialising</w:t>
      </w:r>
      <w:proofErr w:type="spellEnd"/>
      <w:r w:rsidRPr="00B60F9A">
        <w:rPr>
          <w:rFonts w:cs="Times New Roman"/>
          <w:sz w:val="18"/>
          <w:szCs w:val="18"/>
        </w:rPr>
        <w:t xml:space="preserve"> in Learning and </w:t>
      </w:r>
      <w:proofErr w:type="spellStart"/>
      <w:r w:rsidRPr="00B60F9A">
        <w:rPr>
          <w:rFonts w:cs="Times New Roman"/>
          <w:sz w:val="18"/>
          <w:szCs w:val="18"/>
        </w:rPr>
        <w:t>Behavioural</w:t>
      </w:r>
      <w:proofErr w:type="spellEnd"/>
      <w:r w:rsidRPr="00B60F9A">
        <w:rPr>
          <w:rFonts w:cs="Times New Roman"/>
          <w:sz w:val="18"/>
          <w:szCs w:val="18"/>
        </w:rPr>
        <w:t xml:space="preserve"> Support [AEDs(LBS)]. (MSF 2016)</w:t>
      </w:r>
    </w:p>
    <w:p w14:paraId="475799DF" w14:textId="77777777" w:rsidR="00672E69" w:rsidRPr="00B60F9A" w:rsidRDefault="00672E69" w:rsidP="00B60F9A">
      <w:pPr>
        <w:jc w:val="both"/>
        <w:rPr>
          <w:rFonts w:cs="Times New Roman"/>
          <w:sz w:val="18"/>
          <w:szCs w:val="18"/>
        </w:rPr>
      </w:pPr>
    </w:p>
    <w:p w14:paraId="06B6D702" w14:textId="77777777" w:rsidR="00B60F9A" w:rsidRDefault="00B60F9A" w:rsidP="00B60F9A">
      <w:pPr>
        <w:jc w:val="both"/>
        <w:rPr>
          <w:rFonts w:cs="Times New Roman"/>
          <w:sz w:val="18"/>
          <w:szCs w:val="18"/>
        </w:rPr>
      </w:pPr>
      <w:r w:rsidRPr="00B60F9A">
        <w:rPr>
          <w:rFonts w:cs="Times New Roman"/>
          <w:sz w:val="18"/>
          <w:szCs w:val="18"/>
        </w:rPr>
        <w:t xml:space="preserve">Another initiative is a ‘School Based </w:t>
      </w:r>
      <w:proofErr w:type="spellStart"/>
      <w:r w:rsidRPr="00B60F9A">
        <w:rPr>
          <w:rFonts w:cs="Times New Roman"/>
          <w:sz w:val="18"/>
          <w:szCs w:val="18"/>
        </w:rPr>
        <w:t>Specialised</w:t>
      </w:r>
      <w:proofErr w:type="spellEnd"/>
      <w:r w:rsidRPr="00B60F9A">
        <w:rPr>
          <w:rFonts w:cs="Times New Roman"/>
          <w:sz w:val="18"/>
          <w:szCs w:val="18"/>
        </w:rPr>
        <w:t xml:space="preserve"> Education Service’ which is a joint effort from MOE and VWO, whereby VWO provides support to mainstream schools by having training and awareness talks (For example: MOE provided grants for Asia Women Welfare Association (AWWA) and Singapore Association for the Deaf for school based itinerant support for pupils with physical and sensory needs in mainstream schools) (Disabled People’s Association 2016)</w:t>
      </w:r>
    </w:p>
    <w:p w14:paraId="2F6316C8" w14:textId="77777777" w:rsidR="00672E69" w:rsidRPr="00B60F9A" w:rsidRDefault="00672E69" w:rsidP="00B60F9A">
      <w:pPr>
        <w:jc w:val="both"/>
        <w:rPr>
          <w:rFonts w:cs="Times New Roman"/>
          <w:sz w:val="18"/>
          <w:szCs w:val="18"/>
        </w:rPr>
      </w:pPr>
    </w:p>
    <w:p w14:paraId="076DD332" w14:textId="77777777" w:rsidR="00B60F9A" w:rsidRPr="00B60F9A" w:rsidRDefault="00B60F9A" w:rsidP="00B60F9A">
      <w:pPr>
        <w:jc w:val="both"/>
        <w:rPr>
          <w:rFonts w:cs="Times New Roman"/>
          <w:b/>
          <w:sz w:val="18"/>
          <w:szCs w:val="18"/>
        </w:rPr>
      </w:pPr>
    </w:p>
    <w:p w14:paraId="1B4BE528" w14:textId="77777777" w:rsidR="00B60F9A" w:rsidRPr="00B60F9A" w:rsidRDefault="00B60F9A" w:rsidP="00B60F9A">
      <w:pPr>
        <w:jc w:val="both"/>
        <w:rPr>
          <w:rFonts w:cs="Times New Roman"/>
          <w:b/>
          <w:sz w:val="18"/>
          <w:szCs w:val="18"/>
        </w:rPr>
      </w:pPr>
      <w:r w:rsidRPr="00B60F9A">
        <w:rPr>
          <w:rFonts w:cs="Times New Roman"/>
          <w:b/>
          <w:sz w:val="18"/>
          <w:szCs w:val="18"/>
        </w:rPr>
        <w:t>5. Comparison studies comparing SPED schools and inclusive education in mainstream schools</w:t>
      </w:r>
    </w:p>
    <w:p w14:paraId="49A2E7A7" w14:textId="77777777" w:rsidR="00B60F9A" w:rsidRDefault="00B60F9A" w:rsidP="00B60F9A">
      <w:pPr>
        <w:jc w:val="both"/>
        <w:rPr>
          <w:rFonts w:cs="Times New Roman"/>
          <w:sz w:val="18"/>
          <w:szCs w:val="18"/>
        </w:rPr>
      </w:pPr>
      <w:r w:rsidRPr="00B60F9A">
        <w:rPr>
          <w:rFonts w:cs="Times New Roman"/>
          <w:sz w:val="18"/>
          <w:szCs w:val="18"/>
        </w:rPr>
        <w:t xml:space="preserve">The age-old debate of special school versus inclusive education has been going on since early 1970s. Among all, arguments for inclusive education mainly center around benefits academically and socially, and arguments supporting special school is that </w:t>
      </w:r>
      <w:r w:rsidRPr="00B60F9A">
        <w:rPr>
          <w:rFonts w:cs="Times New Roman"/>
          <w:sz w:val="18"/>
          <w:szCs w:val="18"/>
        </w:rPr>
        <w:lastRenderedPageBreak/>
        <w:t xml:space="preserve">these students </w:t>
      </w:r>
      <w:proofErr w:type="gramStart"/>
      <w:r w:rsidRPr="00B60F9A">
        <w:rPr>
          <w:rFonts w:cs="Times New Roman"/>
          <w:sz w:val="18"/>
          <w:szCs w:val="18"/>
        </w:rPr>
        <w:t>needs</w:t>
      </w:r>
      <w:proofErr w:type="gramEnd"/>
      <w:r w:rsidRPr="00B60F9A">
        <w:rPr>
          <w:rFonts w:cs="Times New Roman"/>
          <w:sz w:val="18"/>
          <w:szCs w:val="18"/>
        </w:rPr>
        <w:t xml:space="preserve"> </w:t>
      </w:r>
      <w:proofErr w:type="spellStart"/>
      <w:r w:rsidRPr="00B60F9A">
        <w:rPr>
          <w:rFonts w:cs="Times New Roman"/>
          <w:sz w:val="18"/>
          <w:szCs w:val="18"/>
        </w:rPr>
        <w:t>individualised</w:t>
      </w:r>
      <w:proofErr w:type="spellEnd"/>
      <w:r w:rsidRPr="00B60F9A">
        <w:rPr>
          <w:rFonts w:cs="Times New Roman"/>
          <w:sz w:val="18"/>
          <w:szCs w:val="18"/>
        </w:rPr>
        <w:t xml:space="preserve"> learning plan depending on their needs. Studies comparing Special education school and mainstream schools have shown mixed result. </w:t>
      </w:r>
    </w:p>
    <w:p w14:paraId="099DCD62" w14:textId="77777777" w:rsidR="00672E69" w:rsidRPr="00B60F9A" w:rsidRDefault="00672E69" w:rsidP="00B60F9A">
      <w:pPr>
        <w:jc w:val="both"/>
        <w:rPr>
          <w:rFonts w:cs="Times New Roman"/>
          <w:sz w:val="18"/>
          <w:szCs w:val="18"/>
        </w:rPr>
      </w:pPr>
    </w:p>
    <w:p w14:paraId="05DCE8AB" w14:textId="77777777" w:rsidR="00B60F9A" w:rsidRPr="00B60F9A" w:rsidRDefault="00B60F9A" w:rsidP="00B60F9A">
      <w:pPr>
        <w:jc w:val="both"/>
        <w:rPr>
          <w:rFonts w:cs="Times New Roman"/>
          <w:b/>
          <w:sz w:val="18"/>
          <w:szCs w:val="18"/>
        </w:rPr>
      </w:pPr>
      <w:r w:rsidRPr="00B60F9A">
        <w:rPr>
          <w:rFonts w:cs="Times New Roman"/>
          <w:b/>
          <w:sz w:val="18"/>
          <w:szCs w:val="18"/>
        </w:rPr>
        <w:t>5.1 Academic achievements</w:t>
      </w:r>
    </w:p>
    <w:p w14:paraId="06D6A737" w14:textId="77777777" w:rsidR="00B60F9A" w:rsidRDefault="00B60F9A" w:rsidP="00B60F9A">
      <w:pPr>
        <w:jc w:val="both"/>
        <w:rPr>
          <w:rFonts w:cs="Times New Roman"/>
          <w:sz w:val="18"/>
          <w:szCs w:val="18"/>
        </w:rPr>
      </w:pPr>
      <w:r w:rsidRPr="00B60F9A">
        <w:rPr>
          <w:rFonts w:cs="Times New Roman"/>
          <w:sz w:val="18"/>
          <w:szCs w:val="18"/>
        </w:rPr>
        <w:t xml:space="preserve">Multiple studies suggested no difference in mainstream and special school in terms of the academic/educational advances. (Harris, 1990; Macy D.J 1978)) Another </w:t>
      </w:r>
      <w:proofErr w:type="gramStart"/>
      <w:r w:rsidRPr="00B60F9A">
        <w:rPr>
          <w:rFonts w:cs="Times New Roman"/>
          <w:sz w:val="18"/>
          <w:szCs w:val="18"/>
        </w:rPr>
        <w:t>2 year</w:t>
      </w:r>
      <w:proofErr w:type="gramEnd"/>
      <w:r w:rsidRPr="00B60F9A">
        <w:rPr>
          <w:rFonts w:cs="Times New Roman"/>
          <w:sz w:val="18"/>
          <w:szCs w:val="18"/>
        </w:rPr>
        <w:t xml:space="preserve"> longitudinal study showed no difference in academic outcome of students with ASD whether in mainstream or special school. In contrast, special school students showed a better improvement in social and emotional </w:t>
      </w:r>
      <w:proofErr w:type="spellStart"/>
      <w:r w:rsidRPr="00B60F9A">
        <w:rPr>
          <w:rFonts w:cs="Times New Roman"/>
          <w:sz w:val="18"/>
          <w:szCs w:val="18"/>
        </w:rPr>
        <w:t>behaviour</w:t>
      </w:r>
      <w:proofErr w:type="spellEnd"/>
      <w:r w:rsidRPr="00B60F9A">
        <w:rPr>
          <w:rFonts w:cs="Times New Roman"/>
          <w:sz w:val="18"/>
          <w:szCs w:val="18"/>
        </w:rPr>
        <w:t xml:space="preserve">. This study </w:t>
      </w:r>
      <w:proofErr w:type="gramStart"/>
      <w:r w:rsidRPr="00B60F9A">
        <w:rPr>
          <w:rFonts w:cs="Times New Roman"/>
          <w:sz w:val="18"/>
          <w:szCs w:val="18"/>
        </w:rPr>
        <w:t>have</w:t>
      </w:r>
      <w:proofErr w:type="gramEnd"/>
      <w:r w:rsidRPr="00B60F9A">
        <w:rPr>
          <w:rFonts w:cs="Times New Roman"/>
          <w:sz w:val="18"/>
          <w:szCs w:val="18"/>
        </w:rPr>
        <w:t xml:space="preserve"> found that support (</w:t>
      </w:r>
      <w:proofErr w:type="spellStart"/>
      <w:r w:rsidRPr="00B60F9A">
        <w:rPr>
          <w:rFonts w:cs="Times New Roman"/>
          <w:sz w:val="18"/>
          <w:szCs w:val="18"/>
        </w:rPr>
        <w:t>ie</w:t>
      </w:r>
      <w:proofErr w:type="spellEnd"/>
      <w:r w:rsidRPr="00B60F9A">
        <w:rPr>
          <w:rFonts w:cs="Times New Roman"/>
          <w:sz w:val="18"/>
          <w:szCs w:val="18"/>
        </w:rPr>
        <w:t xml:space="preserve">: Speech and Language therapy) and parental factors are positive predictors to the students’ outcomes. (Reed 2009) In contrast, another study showed that students in inclusive education made significant improvement in reading, but not mathematics than students in non-inclusive schools. (Waldron N.L 1998) This result is similar to a study done by Daniel et al (Daniel 1997) which suggest that students in inclusion classroom do not appear to have the advantage of consistent academic gains. </w:t>
      </w:r>
    </w:p>
    <w:p w14:paraId="73D99A35" w14:textId="77777777" w:rsidR="00672E69" w:rsidRPr="00B60F9A" w:rsidRDefault="00672E69" w:rsidP="00B60F9A">
      <w:pPr>
        <w:jc w:val="both"/>
        <w:rPr>
          <w:rFonts w:cs="Times New Roman"/>
          <w:sz w:val="18"/>
          <w:szCs w:val="18"/>
        </w:rPr>
      </w:pPr>
    </w:p>
    <w:p w14:paraId="7DFDCA0D" w14:textId="77777777" w:rsidR="00B60F9A" w:rsidRPr="00B60F9A" w:rsidRDefault="00B60F9A" w:rsidP="00B60F9A">
      <w:pPr>
        <w:jc w:val="both"/>
        <w:rPr>
          <w:rFonts w:cs="Times New Roman"/>
          <w:b/>
          <w:sz w:val="18"/>
          <w:szCs w:val="18"/>
          <w:highlight w:val="yellow"/>
        </w:rPr>
      </w:pPr>
      <w:r w:rsidRPr="00B60F9A">
        <w:rPr>
          <w:rFonts w:cs="Times New Roman"/>
          <w:b/>
          <w:sz w:val="18"/>
          <w:szCs w:val="18"/>
        </w:rPr>
        <w:t xml:space="preserve">5.2 </w:t>
      </w:r>
      <w:proofErr w:type="spellStart"/>
      <w:r w:rsidRPr="00B60F9A">
        <w:rPr>
          <w:rFonts w:cs="Times New Roman"/>
          <w:b/>
          <w:sz w:val="18"/>
          <w:szCs w:val="18"/>
        </w:rPr>
        <w:t>Behaviour</w:t>
      </w:r>
      <w:proofErr w:type="spellEnd"/>
    </w:p>
    <w:p w14:paraId="0C3D5D05" w14:textId="77777777" w:rsidR="00B60F9A" w:rsidRDefault="00B60F9A" w:rsidP="00B60F9A">
      <w:pPr>
        <w:jc w:val="both"/>
        <w:rPr>
          <w:rFonts w:cs="Times New Roman"/>
          <w:sz w:val="18"/>
          <w:szCs w:val="18"/>
        </w:rPr>
      </w:pPr>
      <w:r w:rsidRPr="00B60F9A">
        <w:rPr>
          <w:rFonts w:cs="Times New Roman"/>
          <w:sz w:val="18"/>
          <w:szCs w:val="18"/>
        </w:rPr>
        <w:t xml:space="preserve">A study showed that Autistic students in special schools showed greater improvement in </w:t>
      </w:r>
      <w:proofErr w:type="spellStart"/>
      <w:r w:rsidRPr="00B60F9A">
        <w:rPr>
          <w:rFonts w:cs="Times New Roman"/>
          <w:sz w:val="18"/>
          <w:szCs w:val="18"/>
        </w:rPr>
        <w:t>behavioural</w:t>
      </w:r>
      <w:proofErr w:type="spellEnd"/>
      <w:r w:rsidRPr="00B60F9A">
        <w:rPr>
          <w:rFonts w:cs="Times New Roman"/>
          <w:sz w:val="18"/>
          <w:szCs w:val="18"/>
        </w:rPr>
        <w:t xml:space="preserve"> problems (conduct and hyperactivity) compared to peers in inclusive education in mainstream school. </w:t>
      </w:r>
      <w:proofErr w:type="gramStart"/>
      <w:r w:rsidRPr="00B60F9A">
        <w:rPr>
          <w:rFonts w:cs="Times New Roman"/>
          <w:sz w:val="18"/>
          <w:szCs w:val="18"/>
        </w:rPr>
        <w:t>However</w:t>
      </w:r>
      <w:proofErr w:type="gramEnd"/>
      <w:r w:rsidRPr="00B60F9A">
        <w:rPr>
          <w:rFonts w:cs="Times New Roman"/>
          <w:sz w:val="18"/>
          <w:szCs w:val="18"/>
        </w:rPr>
        <w:t xml:space="preserve"> students with ASD in mainstream schools showed better improvement in </w:t>
      </w:r>
      <w:proofErr w:type="spellStart"/>
      <w:r w:rsidRPr="00B60F9A">
        <w:rPr>
          <w:rFonts w:cs="Times New Roman"/>
          <w:sz w:val="18"/>
          <w:szCs w:val="18"/>
        </w:rPr>
        <w:t>socialising</w:t>
      </w:r>
      <w:proofErr w:type="spellEnd"/>
      <w:r w:rsidRPr="00B60F9A">
        <w:rPr>
          <w:rFonts w:cs="Times New Roman"/>
          <w:sz w:val="18"/>
          <w:szCs w:val="18"/>
        </w:rPr>
        <w:t xml:space="preserve"> skills. (Phil R, 2012). Another study showed that teachers and parents tends to report more </w:t>
      </w:r>
      <w:proofErr w:type="spellStart"/>
      <w:r w:rsidRPr="00B60F9A">
        <w:rPr>
          <w:rFonts w:cs="Times New Roman"/>
          <w:sz w:val="18"/>
          <w:szCs w:val="18"/>
        </w:rPr>
        <w:t>behavioural</w:t>
      </w:r>
      <w:proofErr w:type="spellEnd"/>
      <w:r w:rsidRPr="00B60F9A">
        <w:rPr>
          <w:rFonts w:cs="Times New Roman"/>
          <w:sz w:val="18"/>
          <w:szCs w:val="18"/>
        </w:rPr>
        <w:t xml:space="preserve"> problems in students in inclusive class. This study postulated 2 reasons for the higher </w:t>
      </w:r>
      <w:proofErr w:type="spellStart"/>
      <w:r w:rsidRPr="00B60F9A">
        <w:rPr>
          <w:rFonts w:cs="Times New Roman"/>
          <w:sz w:val="18"/>
          <w:szCs w:val="18"/>
        </w:rPr>
        <w:t>behavioural</w:t>
      </w:r>
      <w:proofErr w:type="spellEnd"/>
      <w:r w:rsidRPr="00B60F9A">
        <w:rPr>
          <w:rFonts w:cs="Times New Roman"/>
          <w:sz w:val="18"/>
          <w:szCs w:val="18"/>
        </w:rPr>
        <w:t xml:space="preserve"> problems in inclusive settings: 1. Teachers were not able to focus on general classroom </w:t>
      </w:r>
      <w:proofErr w:type="spellStart"/>
      <w:r w:rsidRPr="00B60F9A">
        <w:rPr>
          <w:rFonts w:cs="Times New Roman"/>
          <w:sz w:val="18"/>
          <w:szCs w:val="18"/>
        </w:rPr>
        <w:t>behavioural</w:t>
      </w:r>
      <w:proofErr w:type="spellEnd"/>
      <w:r w:rsidRPr="00B60F9A">
        <w:rPr>
          <w:rFonts w:cs="Times New Roman"/>
          <w:sz w:val="18"/>
          <w:szCs w:val="18"/>
        </w:rPr>
        <w:t xml:space="preserve"> management due to the intensive requirement to teach, 2. Students who are not able to follow the teachings tend to get bored and hence causing inappropriate </w:t>
      </w:r>
      <w:proofErr w:type="spellStart"/>
      <w:r w:rsidRPr="00B60F9A">
        <w:rPr>
          <w:rFonts w:cs="Times New Roman"/>
          <w:sz w:val="18"/>
          <w:szCs w:val="18"/>
        </w:rPr>
        <w:t>behaviour</w:t>
      </w:r>
      <w:proofErr w:type="spellEnd"/>
      <w:r w:rsidRPr="00B60F9A">
        <w:rPr>
          <w:rFonts w:cs="Times New Roman"/>
          <w:sz w:val="18"/>
          <w:szCs w:val="18"/>
        </w:rPr>
        <w:t>. (Larry 1997)</w:t>
      </w:r>
    </w:p>
    <w:p w14:paraId="29264BE1" w14:textId="77777777" w:rsidR="00672E69" w:rsidRPr="00B60F9A" w:rsidRDefault="00672E69" w:rsidP="00B60F9A">
      <w:pPr>
        <w:jc w:val="both"/>
        <w:rPr>
          <w:rFonts w:cs="Times New Roman"/>
          <w:b/>
          <w:sz w:val="18"/>
          <w:szCs w:val="18"/>
          <w:highlight w:val="yellow"/>
        </w:rPr>
      </w:pPr>
    </w:p>
    <w:p w14:paraId="3D39C005" w14:textId="77777777" w:rsidR="00B60F9A" w:rsidRPr="00B60F9A" w:rsidRDefault="00B60F9A" w:rsidP="00B60F9A">
      <w:pPr>
        <w:jc w:val="both"/>
        <w:rPr>
          <w:rFonts w:cs="Times New Roman"/>
          <w:b/>
          <w:sz w:val="18"/>
          <w:szCs w:val="18"/>
        </w:rPr>
      </w:pPr>
      <w:r w:rsidRPr="00B60F9A">
        <w:rPr>
          <w:rFonts w:cs="Times New Roman"/>
          <w:b/>
          <w:sz w:val="18"/>
          <w:szCs w:val="18"/>
        </w:rPr>
        <w:t>5.3 Social interaction</w:t>
      </w:r>
    </w:p>
    <w:p w14:paraId="6B884C04" w14:textId="77777777" w:rsidR="00B60F9A" w:rsidRDefault="00B60F9A" w:rsidP="00B60F9A">
      <w:pPr>
        <w:jc w:val="both"/>
        <w:rPr>
          <w:rFonts w:cs="Times New Roman"/>
          <w:sz w:val="18"/>
          <w:szCs w:val="18"/>
        </w:rPr>
      </w:pPr>
      <w:r w:rsidRPr="00B60F9A">
        <w:rPr>
          <w:rFonts w:cs="Times New Roman"/>
          <w:sz w:val="18"/>
          <w:szCs w:val="18"/>
        </w:rPr>
        <w:t xml:space="preserve">A case control study comparing students with severe intellectual disability being placed in inclusive classroom versus students in special education classroom showed that students with severe disability in inclusive classrooms have longer contacts with students without disability, have more social contacts with peers across a greater range of activities and settings, receive and provide a higher level of social support </w:t>
      </w:r>
      <w:proofErr w:type="spellStart"/>
      <w:r w:rsidRPr="00B60F9A">
        <w:rPr>
          <w:rFonts w:cs="Times New Roman"/>
          <w:sz w:val="18"/>
          <w:szCs w:val="18"/>
        </w:rPr>
        <w:t>behaviour</w:t>
      </w:r>
      <w:proofErr w:type="spellEnd"/>
      <w:r w:rsidRPr="00B60F9A">
        <w:rPr>
          <w:rFonts w:cs="Times New Roman"/>
          <w:sz w:val="18"/>
          <w:szCs w:val="18"/>
        </w:rPr>
        <w:t xml:space="preserve">, have larger friendship network and durable relationship with peers without disability. </w:t>
      </w:r>
      <w:proofErr w:type="gramStart"/>
      <w:r w:rsidRPr="00B60F9A">
        <w:rPr>
          <w:rFonts w:cs="Times New Roman"/>
          <w:sz w:val="18"/>
          <w:szCs w:val="18"/>
        </w:rPr>
        <w:t>However</w:t>
      </w:r>
      <w:proofErr w:type="gramEnd"/>
      <w:r w:rsidRPr="00B60F9A">
        <w:rPr>
          <w:rFonts w:cs="Times New Roman"/>
          <w:sz w:val="18"/>
          <w:szCs w:val="18"/>
        </w:rPr>
        <w:t xml:space="preserve"> this study only compares 2 different classrooms from schools with same aspects of special education service delivery (Kennedy C.H 1997) </w:t>
      </w:r>
    </w:p>
    <w:p w14:paraId="66D92B3D" w14:textId="77777777" w:rsidR="00672E69" w:rsidRPr="00B60F9A" w:rsidRDefault="00672E69" w:rsidP="00B60F9A">
      <w:pPr>
        <w:jc w:val="both"/>
        <w:rPr>
          <w:rFonts w:cs="Times New Roman"/>
          <w:sz w:val="18"/>
          <w:szCs w:val="18"/>
        </w:rPr>
      </w:pPr>
    </w:p>
    <w:p w14:paraId="345CB1AE" w14:textId="77777777" w:rsidR="00B60F9A" w:rsidRPr="00B60F9A" w:rsidRDefault="00B60F9A" w:rsidP="00B60F9A">
      <w:pPr>
        <w:jc w:val="both"/>
        <w:rPr>
          <w:rFonts w:cs="Times New Roman"/>
          <w:b/>
          <w:sz w:val="18"/>
          <w:szCs w:val="18"/>
        </w:rPr>
      </w:pPr>
      <w:r w:rsidRPr="00B60F9A">
        <w:rPr>
          <w:rFonts w:cs="Times New Roman"/>
          <w:b/>
          <w:sz w:val="18"/>
          <w:szCs w:val="18"/>
        </w:rPr>
        <w:t>5.4 Self confidence</w:t>
      </w:r>
    </w:p>
    <w:p w14:paraId="631936FA" w14:textId="77777777" w:rsidR="00B60F9A" w:rsidRDefault="00B60F9A" w:rsidP="00B60F9A">
      <w:pPr>
        <w:jc w:val="both"/>
        <w:rPr>
          <w:rFonts w:cs="Times New Roman"/>
          <w:sz w:val="18"/>
          <w:szCs w:val="18"/>
        </w:rPr>
      </w:pPr>
      <w:r w:rsidRPr="00B60F9A">
        <w:rPr>
          <w:rFonts w:cs="Times New Roman"/>
          <w:sz w:val="18"/>
          <w:szCs w:val="18"/>
        </w:rPr>
        <w:t xml:space="preserve">Baker et al studied self-confidence and peer acceptance between students enrolled in inclusive education versus special education. Students with special needs who are being enrolled in inclusive education appears to have lower self-esteem compared to their peers in special school. In terms of peer acceptance, students in special schools seems to be more accepted by peers compared to students in mainstream schools. It seems that students in special schools have more self-confidence and their peers accept them more. (Baker JTA, 2003) Similarly, a study by Larry et all (1997) also produced similar findings about lower </w:t>
      </w:r>
      <w:proofErr w:type="spellStart"/>
      <w:r w:rsidRPr="00B60F9A">
        <w:rPr>
          <w:rFonts w:cs="Times New Roman"/>
          <w:sz w:val="18"/>
          <w:szCs w:val="18"/>
        </w:rPr>
        <w:t>self esteem</w:t>
      </w:r>
      <w:proofErr w:type="spellEnd"/>
      <w:r w:rsidRPr="00B60F9A">
        <w:rPr>
          <w:rFonts w:cs="Times New Roman"/>
          <w:sz w:val="18"/>
          <w:szCs w:val="18"/>
        </w:rPr>
        <w:t xml:space="preserve"> in inclusive setting</w:t>
      </w:r>
    </w:p>
    <w:p w14:paraId="595EFBB2" w14:textId="77777777" w:rsidR="00672E69" w:rsidRPr="00B60F9A" w:rsidRDefault="00672E69" w:rsidP="00B60F9A">
      <w:pPr>
        <w:jc w:val="both"/>
        <w:rPr>
          <w:rFonts w:cs="Times New Roman"/>
          <w:sz w:val="18"/>
          <w:szCs w:val="18"/>
        </w:rPr>
      </w:pPr>
    </w:p>
    <w:p w14:paraId="2BEAC491" w14:textId="77777777" w:rsidR="00B60F9A" w:rsidRPr="00B60F9A" w:rsidRDefault="00B60F9A" w:rsidP="00B60F9A">
      <w:pPr>
        <w:jc w:val="both"/>
        <w:rPr>
          <w:rFonts w:cs="Times New Roman"/>
          <w:b/>
          <w:sz w:val="18"/>
          <w:szCs w:val="18"/>
        </w:rPr>
      </w:pPr>
      <w:r w:rsidRPr="00B60F9A">
        <w:rPr>
          <w:rFonts w:cs="Times New Roman"/>
          <w:b/>
          <w:sz w:val="18"/>
          <w:szCs w:val="18"/>
        </w:rPr>
        <w:t>5.5 Hyperactivity</w:t>
      </w:r>
    </w:p>
    <w:p w14:paraId="6883AD8A" w14:textId="77777777" w:rsidR="00B60F9A" w:rsidRDefault="00B60F9A" w:rsidP="00B60F9A">
      <w:pPr>
        <w:jc w:val="both"/>
        <w:rPr>
          <w:rFonts w:cs="Times New Roman"/>
          <w:sz w:val="18"/>
          <w:szCs w:val="18"/>
        </w:rPr>
      </w:pPr>
      <w:r w:rsidRPr="00B60F9A">
        <w:rPr>
          <w:rFonts w:cs="Times New Roman"/>
          <w:sz w:val="18"/>
          <w:szCs w:val="18"/>
        </w:rPr>
        <w:t xml:space="preserve">A cross sectional, parent and teacher rated study done in Ireland showed that students with Intellectual disability who attend inclusion schools were rated worst for hyperactivity and interpersonal social </w:t>
      </w:r>
      <w:proofErr w:type="spellStart"/>
      <w:r w:rsidRPr="00B60F9A">
        <w:rPr>
          <w:rFonts w:cs="Times New Roman"/>
          <w:sz w:val="18"/>
          <w:szCs w:val="18"/>
        </w:rPr>
        <w:t>behaviour</w:t>
      </w:r>
      <w:proofErr w:type="spellEnd"/>
      <w:r w:rsidRPr="00B60F9A">
        <w:rPr>
          <w:rFonts w:cs="Times New Roman"/>
          <w:sz w:val="18"/>
          <w:szCs w:val="18"/>
        </w:rPr>
        <w:t xml:space="preserve"> compared to ‘segregated’ schools. (</w:t>
      </w:r>
      <w:proofErr w:type="spellStart"/>
      <w:r w:rsidRPr="00B60F9A">
        <w:rPr>
          <w:rFonts w:cs="Times New Roman"/>
          <w:sz w:val="18"/>
          <w:szCs w:val="18"/>
        </w:rPr>
        <w:t>Hardiman</w:t>
      </w:r>
      <w:proofErr w:type="spellEnd"/>
      <w:r w:rsidRPr="00B60F9A">
        <w:rPr>
          <w:rFonts w:cs="Times New Roman"/>
          <w:sz w:val="18"/>
          <w:szCs w:val="18"/>
        </w:rPr>
        <w:t xml:space="preserve"> S, 2009)</w:t>
      </w:r>
    </w:p>
    <w:p w14:paraId="1EA5702F" w14:textId="77777777" w:rsidR="00672E69" w:rsidRPr="00B60F9A" w:rsidRDefault="00672E69" w:rsidP="00B60F9A">
      <w:pPr>
        <w:jc w:val="both"/>
        <w:rPr>
          <w:rFonts w:cs="Times New Roman"/>
          <w:sz w:val="18"/>
          <w:szCs w:val="18"/>
        </w:rPr>
      </w:pPr>
    </w:p>
    <w:p w14:paraId="4BCD87E0" w14:textId="77777777" w:rsidR="00B60F9A" w:rsidRPr="00B60F9A" w:rsidRDefault="00B60F9A" w:rsidP="00B60F9A">
      <w:pPr>
        <w:jc w:val="both"/>
        <w:rPr>
          <w:rFonts w:cs="Times New Roman"/>
          <w:b/>
          <w:sz w:val="18"/>
          <w:szCs w:val="18"/>
        </w:rPr>
      </w:pPr>
      <w:r w:rsidRPr="00B60F9A">
        <w:rPr>
          <w:rFonts w:cs="Times New Roman"/>
          <w:b/>
          <w:sz w:val="18"/>
          <w:szCs w:val="18"/>
        </w:rPr>
        <w:t xml:space="preserve">6. Conclusion: </w:t>
      </w:r>
    </w:p>
    <w:p w14:paraId="26E27D2F" w14:textId="77777777" w:rsidR="00B60F9A" w:rsidRDefault="00B60F9A" w:rsidP="00B60F9A">
      <w:pPr>
        <w:jc w:val="both"/>
        <w:rPr>
          <w:rFonts w:cs="Times New Roman"/>
          <w:sz w:val="18"/>
          <w:szCs w:val="18"/>
        </w:rPr>
      </w:pPr>
      <w:r w:rsidRPr="00B60F9A">
        <w:rPr>
          <w:rFonts w:cs="Times New Roman"/>
          <w:sz w:val="18"/>
          <w:szCs w:val="18"/>
        </w:rPr>
        <w:t xml:space="preserve">With the increase in number of young children diagnosed with Autism Spectrum Disorder/ Intellectual Disability/ Sensory Disability in Singapore, the demand for special education is increasing. SPED Schools in Singapore are well funded by the government, have a well-planned curriculum framework and are well supported by Allied Health Professionals (i.e.: psychologist, speech and language therapists, occupational therapist and physiotherapists). </w:t>
      </w:r>
    </w:p>
    <w:p w14:paraId="59E941A0" w14:textId="77777777" w:rsidR="00672E69" w:rsidRPr="00B60F9A" w:rsidRDefault="00672E69" w:rsidP="00B60F9A">
      <w:pPr>
        <w:jc w:val="both"/>
        <w:rPr>
          <w:rFonts w:cs="Times New Roman"/>
          <w:sz w:val="18"/>
          <w:szCs w:val="18"/>
        </w:rPr>
      </w:pPr>
    </w:p>
    <w:p w14:paraId="648770E3" w14:textId="77777777" w:rsidR="00B60F9A" w:rsidRPr="00B60F9A" w:rsidRDefault="00B60F9A" w:rsidP="00B60F9A">
      <w:pPr>
        <w:jc w:val="both"/>
        <w:rPr>
          <w:rFonts w:cs="Times New Roman"/>
          <w:sz w:val="18"/>
          <w:szCs w:val="18"/>
        </w:rPr>
      </w:pPr>
      <w:r w:rsidRPr="00B60F9A">
        <w:rPr>
          <w:rFonts w:cs="Times New Roman"/>
          <w:sz w:val="18"/>
          <w:szCs w:val="18"/>
        </w:rPr>
        <w:t xml:space="preserve">With the current condition in Singapore schools, SPED Schools would be a good option for students with moderate to severe intellectual disabilities or </w:t>
      </w:r>
      <w:proofErr w:type="spellStart"/>
      <w:r w:rsidRPr="00B60F9A">
        <w:rPr>
          <w:rFonts w:cs="Times New Roman"/>
          <w:sz w:val="18"/>
          <w:szCs w:val="18"/>
        </w:rPr>
        <w:t>behavioural</w:t>
      </w:r>
      <w:proofErr w:type="spellEnd"/>
      <w:r w:rsidRPr="00B60F9A">
        <w:rPr>
          <w:rFonts w:cs="Times New Roman"/>
          <w:sz w:val="18"/>
          <w:szCs w:val="18"/>
        </w:rPr>
        <w:t xml:space="preserve"> problems due to the cohesive Allied Health support and facilities. And a more inclusive and integrative </w:t>
      </w:r>
      <w:proofErr w:type="spellStart"/>
      <w:r w:rsidRPr="00B60F9A">
        <w:rPr>
          <w:rFonts w:cs="Times New Roman"/>
          <w:sz w:val="18"/>
          <w:szCs w:val="18"/>
        </w:rPr>
        <w:t>programme</w:t>
      </w:r>
      <w:proofErr w:type="spellEnd"/>
      <w:r w:rsidRPr="00B60F9A">
        <w:rPr>
          <w:rFonts w:cs="Times New Roman"/>
          <w:sz w:val="18"/>
          <w:szCs w:val="18"/>
        </w:rPr>
        <w:t xml:space="preserve"> in mainstream schools with the support of Allied Educators might benefit children with mild intellectual disabilities. However, with the government’s gradual inclination towards the movement of inclusive education, this might change. Regardless, as </w:t>
      </w:r>
      <w:proofErr w:type="spellStart"/>
      <w:r w:rsidRPr="00B60F9A">
        <w:rPr>
          <w:rFonts w:cs="Times New Roman"/>
          <w:sz w:val="18"/>
          <w:szCs w:val="18"/>
        </w:rPr>
        <w:t>Mencap</w:t>
      </w:r>
      <w:proofErr w:type="spellEnd"/>
      <w:r w:rsidRPr="00B60F9A">
        <w:rPr>
          <w:rFonts w:cs="Times New Roman"/>
          <w:sz w:val="18"/>
          <w:szCs w:val="18"/>
        </w:rPr>
        <w:t xml:space="preserve"> argued, only when mainstream school is able to provide high quality education to students with special needs, then the need for segregated special school will reduce. (</w:t>
      </w:r>
      <w:proofErr w:type="spellStart"/>
      <w:r w:rsidRPr="00B60F9A">
        <w:rPr>
          <w:rFonts w:cs="Times New Roman"/>
          <w:sz w:val="18"/>
          <w:szCs w:val="18"/>
        </w:rPr>
        <w:t>Mencap</w:t>
      </w:r>
      <w:proofErr w:type="spellEnd"/>
      <w:r w:rsidRPr="00B60F9A">
        <w:rPr>
          <w:rFonts w:cs="Times New Roman"/>
          <w:sz w:val="18"/>
          <w:szCs w:val="18"/>
        </w:rPr>
        <w:t xml:space="preserve"> 2016</w:t>
      </w:r>
      <w:proofErr w:type="gramStart"/>
      <w:r w:rsidRPr="00B60F9A">
        <w:rPr>
          <w:rFonts w:cs="Times New Roman"/>
          <w:sz w:val="18"/>
          <w:szCs w:val="18"/>
        </w:rPr>
        <w:t>)  In</w:t>
      </w:r>
      <w:proofErr w:type="gramEnd"/>
      <w:r w:rsidRPr="00B60F9A">
        <w:rPr>
          <w:rFonts w:cs="Times New Roman"/>
          <w:sz w:val="18"/>
          <w:szCs w:val="18"/>
        </w:rPr>
        <w:t xml:space="preserve"> the meantime, there is an ongoing role for special education schools whereby SPED schools and mainstream schools can work collaboratively. (Shaw A, 2017)</w:t>
      </w:r>
    </w:p>
    <w:p w14:paraId="3B02A588" w14:textId="77777777" w:rsidR="00B60F9A" w:rsidRPr="00B60F9A" w:rsidRDefault="00B60F9A" w:rsidP="00B60F9A">
      <w:pPr>
        <w:jc w:val="both"/>
        <w:rPr>
          <w:rFonts w:cs="Times New Roman"/>
          <w:sz w:val="18"/>
          <w:szCs w:val="18"/>
        </w:rPr>
      </w:pPr>
    </w:p>
    <w:p w14:paraId="6F952FEA" w14:textId="77777777" w:rsidR="00B60F9A" w:rsidRPr="00B60F9A" w:rsidRDefault="00B60F9A" w:rsidP="00B60F9A">
      <w:pPr>
        <w:jc w:val="both"/>
        <w:rPr>
          <w:rFonts w:cs="Times New Roman"/>
          <w:b/>
          <w:sz w:val="18"/>
          <w:szCs w:val="18"/>
        </w:rPr>
      </w:pPr>
      <w:r w:rsidRPr="00B60F9A">
        <w:rPr>
          <w:rFonts w:cs="Times New Roman"/>
          <w:b/>
          <w:sz w:val="18"/>
          <w:szCs w:val="18"/>
        </w:rPr>
        <w:t>6.1 Implication for practice: Placement of students in SPED/ mainstream schools</w:t>
      </w:r>
    </w:p>
    <w:p w14:paraId="495C1839" w14:textId="77777777" w:rsidR="00B60F9A" w:rsidRPr="00B60F9A" w:rsidRDefault="00B60F9A" w:rsidP="00B60F9A">
      <w:pPr>
        <w:jc w:val="both"/>
        <w:rPr>
          <w:rFonts w:cs="Times New Roman"/>
          <w:sz w:val="18"/>
          <w:szCs w:val="18"/>
        </w:rPr>
      </w:pPr>
      <w:r w:rsidRPr="00B60F9A">
        <w:rPr>
          <w:rFonts w:cs="Times New Roman"/>
          <w:sz w:val="18"/>
          <w:szCs w:val="18"/>
        </w:rPr>
        <w:t xml:space="preserve">Currently students with special needs can be referred to SPED schools by parents/ teachers/ professionals. Although a Professional Practice Guideline for Placement of Students with Special Needs (MOE, 2011) is available, the guideline seems to be vague in terms of placement of a child with special needs. The guideline is also not updated after the publication of the second Enabling Masterplan in 2016 which recommended the need to expand initiatives to promote integration of children with special needs in mainstream schools. (MSF 2016). This change then requires an update in the placement guideline. Considering previous comparison studies as above, the guideline should be more specific in terms of aspects of the individual child that needs attention for example: academic achievement, </w:t>
      </w:r>
      <w:proofErr w:type="spellStart"/>
      <w:r w:rsidRPr="00B60F9A">
        <w:rPr>
          <w:rFonts w:cs="Times New Roman"/>
          <w:sz w:val="18"/>
          <w:szCs w:val="18"/>
        </w:rPr>
        <w:t>behavioural</w:t>
      </w:r>
      <w:proofErr w:type="spellEnd"/>
      <w:r w:rsidRPr="00B60F9A">
        <w:rPr>
          <w:rFonts w:cs="Times New Roman"/>
          <w:sz w:val="18"/>
          <w:szCs w:val="18"/>
        </w:rPr>
        <w:t xml:space="preserve"> problem, hyperactivity, social skills, and self-esteem. This then should guide the placement of the child. On top of that, by identifying the specific needs as above, trained teachers / allied educator/ policy maker can focus on appropriate intervention on these component which ever school the student goes to.</w:t>
      </w:r>
    </w:p>
    <w:p w14:paraId="6D1A120E" w14:textId="77777777" w:rsidR="00B60F9A" w:rsidRPr="00B60F9A" w:rsidRDefault="00B60F9A" w:rsidP="00B60F9A">
      <w:pPr>
        <w:jc w:val="both"/>
        <w:rPr>
          <w:rFonts w:cs="Times New Roman"/>
          <w:sz w:val="18"/>
          <w:szCs w:val="18"/>
        </w:rPr>
      </w:pPr>
    </w:p>
    <w:p w14:paraId="1C338AA4" w14:textId="77777777" w:rsidR="00B60F9A" w:rsidRPr="00B60F9A" w:rsidRDefault="00B60F9A" w:rsidP="00B60F9A">
      <w:pPr>
        <w:jc w:val="both"/>
        <w:rPr>
          <w:rFonts w:cs="Times New Roman"/>
          <w:b/>
          <w:sz w:val="18"/>
          <w:szCs w:val="18"/>
        </w:rPr>
      </w:pPr>
      <w:r w:rsidRPr="00B60F9A">
        <w:rPr>
          <w:rFonts w:cs="Times New Roman"/>
          <w:b/>
          <w:sz w:val="18"/>
          <w:szCs w:val="18"/>
        </w:rPr>
        <w:t>6.2 Suggestion for future research:</w:t>
      </w:r>
    </w:p>
    <w:p w14:paraId="005A6A42" w14:textId="77777777" w:rsidR="00B60F9A" w:rsidRPr="00B60F9A" w:rsidRDefault="00B60F9A" w:rsidP="00B60F9A">
      <w:pPr>
        <w:jc w:val="both"/>
        <w:rPr>
          <w:rFonts w:cs="Times New Roman"/>
          <w:sz w:val="18"/>
          <w:szCs w:val="18"/>
        </w:rPr>
      </w:pPr>
      <w:r w:rsidRPr="00B60F9A">
        <w:rPr>
          <w:rFonts w:cs="Times New Roman"/>
          <w:sz w:val="18"/>
          <w:szCs w:val="18"/>
        </w:rPr>
        <w:t xml:space="preserve">With the changes in integration in mainstream schools since the second Enabling Masterplan, a local comparison research should be done to study the effectiveness of this integration. Furthermore, a more focused comparison study comparing aspects like academic achievement, social interaction, </w:t>
      </w:r>
      <w:proofErr w:type="spellStart"/>
      <w:r w:rsidRPr="00B60F9A">
        <w:rPr>
          <w:rFonts w:cs="Times New Roman"/>
          <w:sz w:val="18"/>
          <w:szCs w:val="18"/>
        </w:rPr>
        <w:t>behavioural</w:t>
      </w:r>
      <w:proofErr w:type="spellEnd"/>
      <w:r w:rsidRPr="00B60F9A">
        <w:rPr>
          <w:rFonts w:cs="Times New Roman"/>
          <w:sz w:val="18"/>
          <w:szCs w:val="18"/>
        </w:rPr>
        <w:t xml:space="preserve"> problems and </w:t>
      </w:r>
      <w:proofErr w:type="spellStart"/>
      <w:r w:rsidRPr="00B60F9A">
        <w:rPr>
          <w:rFonts w:cs="Times New Roman"/>
          <w:sz w:val="18"/>
          <w:szCs w:val="18"/>
        </w:rPr>
        <w:t>self esteems</w:t>
      </w:r>
      <w:proofErr w:type="spellEnd"/>
      <w:r w:rsidRPr="00B60F9A">
        <w:rPr>
          <w:rFonts w:cs="Times New Roman"/>
          <w:sz w:val="18"/>
          <w:szCs w:val="18"/>
        </w:rPr>
        <w:t xml:space="preserve"> between SPED students and peers in inclusive education in Singapore can be done.</w:t>
      </w:r>
    </w:p>
    <w:p w14:paraId="27AB0DB1" w14:textId="77777777" w:rsidR="00B60F9A" w:rsidRDefault="00B60F9A" w:rsidP="00B60F9A">
      <w:pPr>
        <w:jc w:val="both"/>
        <w:rPr>
          <w:rFonts w:cs="Times New Roman"/>
          <w:sz w:val="18"/>
          <w:szCs w:val="18"/>
        </w:rPr>
      </w:pPr>
    </w:p>
    <w:p w14:paraId="6838FD1E" w14:textId="77777777" w:rsidR="00672E69" w:rsidRDefault="00672E69" w:rsidP="00B60F9A">
      <w:pPr>
        <w:jc w:val="both"/>
        <w:rPr>
          <w:rFonts w:cs="Times New Roman"/>
          <w:sz w:val="18"/>
          <w:szCs w:val="18"/>
        </w:rPr>
      </w:pPr>
    </w:p>
    <w:p w14:paraId="6D534A80" w14:textId="77777777" w:rsidR="00672E69" w:rsidRPr="00B60F9A" w:rsidRDefault="00672E69" w:rsidP="00B60F9A">
      <w:pPr>
        <w:jc w:val="both"/>
        <w:rPr>
          <w:rFonts w:cs="Times New Roman"/>
          <w:sz w:val="18"/>
          <w:szCs w:val="18"/>
        </w:rPr>
      </w:pPr>
    </w:p>
    <w:p w14:paraId="2F5E1234" w14:textId="77777777" w:rsidR="00B60F9A" w:rsidRDefault="00B60F9A" w:rsidP="00B60F9A">
      <w:pPr>
        <w:jc w:val="both"/>
        <w:rPr>
          <w:rFonts w:cs="Times New Roman"/>
          <w:b/>
          <w:sz w:val="18"/>
          <w:szCs w:val="18"/>
        </w:rPr>
      </w:pPr>
      <w:r w:rsidRPr="00B60F9A">
        <w:rPr>
          <w:rFonts w:cs="Times New Roman"/>
          <w:b/>
          <w:sz w:val="18"/>
          <w:szCs w:val="18"/>
        </w:rPr>
        <w:t>Reference</w:t>
      </w:r>
      <w:r w:rsidR="00672E69">
        <w:rPr>
          <w:rFonts w:cs="Times New Roman"/>
          <w:b/>
          <w:sz w:val="18"/>
          <w:szCs w:val="18"/>
        </w:rPr>
        <w:t>s</w:t>
      </w:r>
    </w:p>
    <w:p w14:paraId="46ED188D" w14:textId="77777777" w:rsidR="00672E69" w:rsidRPr="00B60F9A" w:rsidRDefault="00672E69" w:rsidP="00B60F9A">
      <w:pPr>
        <w:jc w:val="both"/>
        <w:rPr>
          <w:rFonts w:cs="Times New Roman"/>
          <w:b/>
          <w:sz w:val="18"/>
          <w:szCs w:val="18"/>
        </w:rPr>
      </w:pPr>
    </w:p>
    <w:p w14:paraId="10D3B3E4"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Association of Person with Special Needs (2016), </w:t>
      </w:r>
      <w:r w:rsidRPr="00B60F9A">
        <w:rPr>
          <w:rFonts w:cs="Times New Roman"/>
          <w:i/>
          <w:sz w:val="18"/>
          <w:szCs w:val="18"/>
        </w:rPr>
        <w:t>APSN Annual Report 2015-2016</w:t>
      </w:r>
      <w:r w:rsidRPr="00B60F9A">
        <w:rPr>
          <w:rFonts w:cs="Times New Roman"/>
          <w:sz w:val="18"/>
          <w:szCs w:val="18"/>
        </w:rPr>
        <w:t>, retrieved from http://www.apsn.org.sg/wp-content/uploads/2014/06/Download-Report-Contents.pdf</w:t>
      </w:r>
    </w:p>
    <w:p w14:paraId="24A8DD10"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Clark, C., Dyson, A., </w:t>
      </w:r>
      <w:proofErr w:type="spellStart"/>
      <w:r w:rsidRPr="00B60F9A">
        <w:rPr>
          <w:rFonts w:cs="Times New Roman"/>
          <w:sz w:val="18"/>
          <w:szCs w:val="18"/>
        </w:rPr>
        <w:t>Millward</w:t>
      </w:r>
      <w:proofErr w:type="spellEnd"/>
      <w:r w:rsidRPr="00B60F9A">
        <w:rPr>
          <w:rFonts w:cs="Times New Roman"/>
          <w:sz w:val="18"/>
          <w:szCs w:val="18"/>
        </w:rPr>
        <w:t xml:space="preserve">, A. &amp; Robson, S. (1999) </w:t>
      </w:r>
      <w:r w:rsidRPr="00B60F9A">
        <w:rPr>
          <w:rFonts w:cs="Times New Roman"/>
          <w:i/>
          <w:sz w:val="18"/>
          <w:szCs w:val="18"/>
        </w:rPr>
        <w:t>‘Theories of inclusion, theories of schools: deconstructing and reconstructing the “inclusive” school’</w:t>
      </w:r>
      <w:r w:rsidRPr="00B60F9A">
        <w:rPr>
          <w:rFonts w:cs="Times New Roman"/>
          <w:sz w:val="18"/>
          <w:szCs w:val="18"/>
        </w:rPr>
        <w:t>, British Education Research Journal, 25 (2), 157–177.</w:t>
      </w:r>
    </w:p>
    <w:p w14:paraId="7D35813B"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Disabled People’s Association (2016) </w:t>
      </w:r>
      <w:r w:rsidRPr="00B60F9A">
        <w:rPr>
          <w:rFonts w:cs="Times New Roman"/>
          <w:i/>
          <w:sz w:val="18"/>
          <w:szCs w:val="18"/>
        </w:rPr>
        <w:t>Achieving inclusion in Education, understanding the needs of students with disabilities.</w:t>
      </w:r>
      <w:r w:rsidRPr="00B60F9A">
        <w:rPr>
          <w:rFonts w:cs="Times New Roman"/>
          <w:sz w:val="18"/>
          <w:szCs w:val="18"/>
        </w:rPr>
        <w:t xml:space="preserve"> Retrieved from http://www.dpa.org.sg/wp-content/uploads/2016/07/Incusion-in-Education.pdf</w:t>
      </w:r>
    </w:p>
    <w:p w14:paraId="08ABAD26" w14:textId="77777777" w:rsidR="00B60F9A" w:rsidRPr="00B60F9A" w:rsidRDefault="00B60F9A" w:rsidP="00672E69">
      <w:pPr>
        <w:ind w:left="720" w:hanging="720"/>
        <w:contextualSpacing/>
        <w:jc w:val="both"/>
        <w:rPr>
          <w:rFonts w:cs="Times New Roman"/>
          <w:sz w:val="18"/>
          <w:szCs w:val="18"/>
        </w:rPr>
      </w:pPr>
      <w:proofErr w:type="spellStart"/>
      <w:r w:rsidRPr="00B60F9A">
        <w:rPr>
          <w:rFonts w:cs="Times New Roman"/>
          <w:sz w:val="18"/>
          <w:szCs w:val="18"/>
        </w:rPr>
        <w:t>Hardiman</w:t>
      </w:r>
      <w:proofErr w:type="spellEnd"/>
      <w:r w:rsidRPr="00B60F9A">
        <w:rPr>
          <w:rFonts w:cs="Times New Roman"/>
          <w:sz w:val="18"/>
          <w:szCs w:val="18"/>
        </w:rPr>
        <w:t xml:space="preserve"> S, Guerin S, Fitzsimons E (2009) A Comparison of Social Competence of Children with Moderate Intellectual Disability in inclusive versus segregated School Setting, Research of Developmental Disabilities, volume 30, issue 2, Page 397-407</w:t>
      </w:r>
    </w:p>
    <w:p w14:paraId="3D1E2FE5"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Harris, S.L., </w:t>
      </w:r>
      <w:proofErr w:type="spellStart"/>
      <w:r w:rsidRPr="00B60F9A">
        <w:rPr>
          <w:rFonts w:cs="Times New Roman"/>
          <w:sz w:val="18"/>
          <w:szCs w:val="18"/>
        </w:rPr>
        <w:t>Handleman</w:t>
      </w:r>
      <w:proofErr w:type="spellEnd"/>
      <w:r w:rsidRPr="00B60F9A">
        <w:rPr>
          <w:rFonts w:cs="Times New Roman"/>
          <w:sz w:val="18"/>
          <w:szCs w:val="18"/>
        </w:rPr>
        <w:t>, J.S., Kristoff, B., Bass. L., &amp; Gordon, R. (1990</w:t>
      </w:r>
      <w:r w:rsidRPr="00B60F9A">
        <w:rPr>
          <w:rFonts w:cs="Times New Roman"/>
          <w:i/>
          <w:sz w:val="18"/>
          <w:szCs w:val="18"/>
        </w:rPr>
        <w:t>). Changes in language development among autistic and peer children in segregated and integrated preschool setting.</w:t>
      </w:r>
      <w:r w:rsidRPr="00B60F9A">
        <w:rPr>
          <w:rFonts w:cs="Times New Roman"/>
          <w:sz w:val="18"/>
          <w:szCs w:val="18"/>
        </w:rPr>
        <w:t xml:space="preserve"> Journal of Autism and Developmental Disorders, 20, 23-31.</w:t>
      </w:r>
    </w:p>
    <w:p w14:paraId="4A203AA9" w14:textId="77777777" w:rsidR="00B60F9A" w:rsidRPr="00B60F9A" w:rsidRDefault="00B60F9A" w:rsidP="00672E69">
      <w:pPr>
        <w:ind w:left="720" w:hanging="720"/>
        <w:contextualSpacing/>
        <w:jc w:val="both"/>
        <w:rPr>
          <w:rFonts w:cs="Times New Roman"/>
          <w:sz w:val="18"/>
          <w:szCs w:val="18"/>
          <w:shd w:val="clear" w:color="auto" w:fill="FFFFFF"/>
        </w:rPr>
      </w:pPr>
      <w:r w:rsidRPr="00B60F9A">
        <w:rPr>
          <w:rFonts w:cs="Times New Roman"/>
          <w:sz w:val="18"/>
          <w:szCs w:val="18"/>
          <w:shd w:val="clear" w:color="auto" w:fill="FFFFFF"/>
        </w:rPr>
        <w:t xml:space="preserve">Hogan DP, </w:t>
      </w:r>
      <w:proofErr w:type="spellStart"/>
      <w:r w:rsidRPr="00B60F9A">
        <w:rPr>
          <w:rFonts w:cs="Times New Roman"/>
          <w:sz w:val="18"/>
          <w:szCs w:val="18"/>
          <w:shd w:val="clear" w:color="auto" w:fill="FFFFFF"/>
        </w:rPr>
        <w:t>Astone</w:t>
      </w:r>
      <w:proofErr w:type="spellEnd"/>
      <w:r w:rsidRPr="00B60F9A">
        <w:rPr>
          <w:rFonts w:cs="Times New Roman"/>
          <w:sz w:val="18"/>
          <w:szCs w:val="18"/>
          <w:shd w:val="clear" w:color="auto" w:fill="FFFFFF"/>
        </w:rPr>
        <w:t xml:space="preserve"> NM. </w:t>
      </w:r>
      <w:r w:rsidRPr="00B60F9A">
        <w:rPr>
          <w:rFonts w:cs="Times New Roman"/>
          <w:i/>
          <w:sz w:val="18"/>
          <w:szCs w:val="18"/>
          <w:shd w:val="clear" w:color="auto" w:fill="FFFFFF"/>
        </w:rPr>
        <w:t>The transition to adulthood.</w:t>
      </w:r>
      <w:r w:rsidRPr="00B60F9A">
        <w:rPr>
          <w:rFonts w:cs="Times New Roman"/>
          <w:sz w:val="18"/>
          <w:szCs w:val="18"/>
          <w:shd w:val="clear" w:color="auto" w:fill="FFFFFF"/>
        </w:rPr>
        <w:t> </w:t>
      </w:r>
      <w:r w:rsidRPr="00B60F9A">
        <w:rPr>
          <w:rStyle w:val="ref-journal"/>
          <w:rFonts w:cs="Times New Roman"/>
          <w:sz w:val="18"/>
          <w:szCs w:val="18"/>
          <w:shd w:val="clear" w:color="auto" w:fill="FFFFFF"/>
        </w:rPr>
        <w:t>Annual Review of Sociology. </w:t>
      </w:r>
      <w:proofErr w:type="gramStart"/>
      <w:r w:rsidRPr="00B60F9A">
        <w:rPr>
          <w:rFonts w:cs="Times New Roman"/>
          <w:sz w:val="18"/>
          <w:szCs w:val="18"/>
          <w:shd w:val="clear" w:color="auto" w:fill="FFFFFF"/>
        </w:rPr>
        <w:t>1986;</w:t>
      </w:r>
      <w:r w:rsidRPr="00B60F9A">
        <w:rPr>
          <w:rStyle w:val="ref-vol"/>
          <w:rFonts w:cs="Times New Roman"/>
          <w:sz w:val="18"/>
          <w:szCs w:val="18"/>
          <w:shd w:val="clear" w:color="auto" w:fill="FFFFFF"/>
        </w:rPr>
        <w:t>12</w:t>
      </w:r>
      <w:r w:rsidRPr="00B60F9A">
        <w:rPr>
          <w:rFonts w:cs="Times New Roman"/>
          <w:sz w:val="18"/>
          <w:szCs w:val="18"/>
          <w:shd w:val="clear" w:color="auto" w:fill="FFFFFF"/>
        </w:rPr>
        <w:t>:109</w:t>
      </w:r>
      <w:proofErr w:type="gramEnd"/>
      <w:r w:rsidRPr="00B60F9A">
        <w:rPr>
          <w:rFonts w:cs="Times New Roman"/>
          <w:sz w:val="18"/>
          <w:szCs w:val="18"/>
          <w:shd w:val="clear" w:color="auto" w:fill="FFFFFF"/>
        </w:rPr>
        <w:t>–130.</w:t>
      </w:r>
    </w:p>
    <w:p w14:paraId="51773066"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shd w:val="clear" w:color="auto" w:fill="FFFFFF"/>
        </w:rPr>
        <w:t>Kennedy C.H, Shukla S (1997) Comparing the effect of educational placement on social relationship of intermediate students with severe disabilities. Exceptional Children. Vol 64, No 1 pp31-47</w:t>
      </w:r>
    </w:p>
    <w:p w14:paraId="64888C13"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Kenneth K. Poon (2012) </w:t>
      </w:r>
      <w:r w:rsidRPr="00B60F9A">
        <w:rPr>
          <w:rFonts w:cs="Times New Roman"/>
          <w:i/>
          <w:sz w:val="18"/>
          <w:szCs w:val="18"/>
        </w:rPr>
        <w:t>‘</w:t>
      </w:r>
      <w:proofErr w:type="spellStart"/>
      <w:r w:rsidRPr="00B60F9A">
        <w:rPr>
          <w:rFonts w:cs="Times New Roman"/>
          <w:i/>
          <w:sz w:val="18"/>
          <w:szCs w:val="18"/>
        </w:rPr>
        <w:t>Challanging</w:t>
      </w:r>
      <w:proofErr w:type="spellEnd"/>
      <w:r w:rsidRPr="00B60F9A">
        <w:rPr>
          <w:rFonts w:cs="Times New Roman"/>
          <w:i/>
          <w:sz w:val="18"/>
          <w:szCs w:val="18"/>
        </w:rPr>
        <w:t xml:space="preserve"> behaviors among children with autism spectrum disorders and multiple disabilities attending special schools in Singapore’</w:t>
      </w:r>
      <w:r w:rsidRPr="00B60F9A">
        <w:rPr>
          <w:rFonts w:cs="Times New Roman"/>
          <w:sz w:val="18"/>
          <w:szCs w:val="18"/>
        </w:rPr>
        <w:t xml:space="preserve"> Research in Developmental Disabilities, Vol 33:2, 578-582</w:t>
      </w:r>
    </w:p>
    <w:p w14:paraId="657298A1"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Larry G. Daniel &amp; Debra A. King (1997) Impact of Inclusion Education on Academic Achievement, Student Behavior and Self-Esteem, and Parental Attitudes, The Journal of Educational Research, 91:2, 67-80,</w:t>
      </w:r>
    </w:p>
    <w:p w14:paraId="78564F9F" w14:textId="77777777" w:rsidR="00B60F9A" w:rsidRPr="00B60F9A" w:rsidRDefault="00B60F9A" w:rsidP="00672E69">
      <w:pPr>
        <w:ind w:left="720" w:hanging="720"/>
        <w:contextualSpacing/>
        <w:jc w:val="both"/>
        <w:rPr>
          <w:rFonts w:cs="Times New Roman"/>
          <w:color w:val="333333"/>
          <w:sz w:val="18"/>
          <w:szCs w:val="18"/>
        </w:rPr>
      </w:pPr>
      <w:r w:rsidRPr="00B60F9A">
        <w:rPr>
          <w:rFonts w:cs="Times New Roman"/>
          <w:sz w:val="18"/>
          <w:szCs w:val="18"/>
        </w:rPr>
        <w:t xml:space="preserve">Lim, L., Sang S.N. (2000), </w:t>
      </w:r>
      <w:r w:rsidRPr="00B60F9A">
        <w:rPr>
          <w:rFonts w:cs="Times New Roman"/>
          <w:i/>
          <w:sz w:val="18"/>
          <w:szCs w:val="18"/>
        </w:rPr>
        <w:t xml:space="preserve">Special Education in Singapore, </w:t>
      </w:r>
      <w:hyperlink r:id="rId8" w:tooltip="Search for Journal of Special Education" w:history="1">
        <w:r w:rsidRPr="00B60F9A">
          <w:rPr>
            <w:rStyle w:val="Hyperlink"/>
            <w:rFonts w:eastAsiaTheme="majorEastAsia" w:cs="Times New Roman"/>
            <w:color w:val="auto"/>
            <w:sz w:val="18"/>
            <w:szCs w:val="18"/>
            <w:bdr w:val="none" w:sz="0" w:space="0" w:color="auto" w:frame="1"/>
          </w:rPr>
          <w:t>Journal of Special Education</w:t>
        </w:r>
      </w:hyperlink>
      <w:r w:rsidRPr="00B60F9A">
        <w:rPr>
          <w:rFonts w:cs="Times New Roman"/>
          <w:sz w:val="18"/>
          <w:szCs w:val="18"/>
        </w:rPr>
        <w:t xml:space="preserve">. </w:t>
      </w:r>
      <w:r w:rsidRPr="00B60F9A">
        <w:rPr>
          <w:rFonts w:cs="Times New Roman"/>
          <w:color w:val="333333"/>
          <w:sz w:val="18"/>
          <w:szCs w:val="18"/>
        </w:rPr>
        <w:t>Vol. 34 Issue 2, p104. 6p. 2 Charts.</w:t>
      </w:r>
    </w:p>
    <w:p w14:paraId="22397FA0" w14:textId="77777777" w:rsidR="00B60F9A" w:rsidRPr="00B60F9A" w:rsidRDefault="00B60F9A" w:rsidP="00672E69">
      <w:pPr>
        <w:ind w:left="720" w:hanging="720"/>
        <w:contextualSpacing/>
        <w:jc w:val="both"/>
        <w:rPr>
          <w:rFonts w:cs="Times New Roman"/>
          <w:sz w:val="18"/>
          <w:szCs w:val="18"/>
        </w:rPr>
      </w:pPr>
      <w:r w:rsidRPr="00B60F9A">
        <w:rPr>
          <w:rFonts w:cs="Times New Roman"/>
          <w:color w:val="333333"/>
          <w:sz w:val="18"/>
          <w:szCs w:val="18"/>
        </w:rPr>
        <w:t xml:space="preserve">Macy, D. J., Carter J.L (1978), Comparison of a mainstream and self-contained special education </w:t>
      </w:r>
      <w:proofErr w:type="spellStart"/>
      <w:r w:rsidRPr="00B60F9A">
        <w:rPr>
          <w:rFonts w:cs="Times New Roman"/>
          <w:color w:val="333333"/>
          <w:sz w:val="18"/>
          <w:szCs w:val="18"/>
        </w:rPr>
        <w:t>programme</w:t>
      </w:r>
      <w:proofErr w:type="spellEnd"/>
      <w:r w:rsidRPr="00B60F9A">
        <w:rPr>
          <w:rFonts w:cs="Times New Roman"/>
          <w:color w:val="333333"/>
          <w:sz w:val="18"/>
          <w:szCs w:val="18"/>
        </w:rPr>
        <w:t>, The Journal of Special Education, Vol 12, No 3</w:t>
      </w:r>
    </w:p>
    <w:p w14:paraId="12E1D027" w14:textId="77777777" w:rsidR="00B60F9A" w:rsidRPr="00B60F9A" w:rsidRDefault="00B60F9A" w:rsidP="00672E69">
      <w:pPr>
        <w:ind w:left="720" w:hanging="720"/>
        <w:contextualSpacing/>
        <w:jc w:val="both"/>
        <w:rPr>
          <w:rFonts w:cs="Times New Roman"/>
          <w:sz w:val="18"/>
          <w:szCs w:val="18"/>
        </w:rPr>
      </w:pPr>
      <w:proofErr w:type="spellStart"/>
      <w:r w:rsidRPr="00B60F9A">
        <w:rPr>
          <w:rFonts w:cs="Times New Roman"/>
          <w:sz w:val="18"/>
          <w:szCs w:val="18"/>
        </w:rPr>
        <w:t>Mayung</w:t>
      </w:r>
      <w:proofErr w:type="spellEnd"/>
      <w:r w:rsidRPr="00B60F9A">
        <w:rPr>
          <w:rFonts w:cs="Times New Roman"/>
          <w:sz w:val="18"/>
          <w:szCs w:val="18"/>
        </w:rPr>
        <w:t xml:space="preserve"> M. </w:t>
      </w:r>
      <w:proofErr w:type="spellStart"/>
      <w:r w:rsidRPr="00B60F9A">
        <w:rPr>
          <w:rFonts w:cs="Times New Roman"/>
          <w:sz w:val="18"/>
          <w:szCs w:val="18"/>
        </w:rPr>
        <w:t>Quah</w:t>
      </w:r>
      <w:proofErr w:type="spellEnd"/>
      <w:r w:rsidRPr="00B60F9A">
        <w:rPr>
          <w:rFonts w:cs="Times New Roman"/>
          <w:sz w:val="18"/>
          <w:szCs w:val="18"/>
        </w:rPr>
        <w:t xml:space="preserve"> (1990) </w:t>
      </w:r>
      <w:r w:rsidRPr="00B60F9A">
        <w:rPr>
          <w:rFonts w:cs="Times New Roman"/>
          <w:i/>
          <w:sz w:val="18"/>
          <w:szCs w:val="18"/>
        </w:rPr>
        <w:t>Special Education in Singapore</w:t>
      </w:r>
      <w:r w:rsidRPr="00B60F9A">
        <w:rPr>
          <w:rFonts w:cs="Times New Roman"/>
          <w:sz w:val="18"/>
          <w:szCs w:val="18"/>
        </w:rPr>
        <w:t>, International Journal of Disability, Development and Education, 37:2, 137-148</w:t>
      </w:r>
    </w:p>
    <w:p w14:paraId="7BFB3664" w14:textId="77777777" w:rsidR="00B60F9A" w:rsidRPr="00B60F9A" w:rsidRDefault="00B60F9A" w:rsidP="00672E69">
      <w:pPr>
        <w:ind w:left="720" w:hanging="720"/>
        <w:contextualSpacing/>
        <w:jc w:val="both"/>
        <w:rPr>
          <w:rFonts w:cs="Times New Roman"/>
          <w:sz w:val="18"/>
          <w:szCs w:val="18"/>
        </w:rPr>
      </w:pPr>
      <w:proofErr w:type="spellStart"/>
      <w:r w:rsidRPr="00B60F9A">
        <w:rPr>
          <w:rFonts w:cs="Times New Roman"/>
          <w:sz w:val="18"/>
          <w:szCs w:val="18"/>
        </w:rPr>
        <w:t>Mencap</w:t>
      </w:r>
      <w:proofErr w:type="spellEnd"/>
      <w:r w:rsidRPr="00B60F9A">
        <w:rPr>
          <w:rFonts w:cs="Times New Roman"/>
          <w:sz w:val="18"/>
          <w:szCs w:val="18"/>
        </w:rPr>
        <w:t xml:space="preserve"> (2016) ‘Education, what we think’. Retrieved from https://www.mencap.org.uk/about-us/what-we-think/education-what-we-think</w:t>
      </w:r>
    </w:p>
    <w:p w14:paraId="6F628C71"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MINDS (2016) ‘</w:t>
      </w:r>
      <w:r w:rsidRPr="00B60F9A">
        <w:rPr>
          <w:rFonts w:cs="Times New Roman"/>
          <w:i/>
          <w:sz w:val="18"/>
          <w:szCs w:val="18"/>
        </w:rPr>
        <w:t>Movement of Intellectually Disabled Singapore: Annual Financial Statement’</w:t>
      </w:r>
      <w:r w:rsidRPr="00B60F9A">
        <w:rPr>
          <w:rFonts w:cs="Times New Roman"/>
          <w:sz w:val="18"/>
          <w:szCs w:val="18"/>
        </w:rPr>
        <w:t xml:space="preserve"> Retrieved from http://www.minds.org.sg/Doc/MINDS%20AR1516%20Financials.pdf</w:t>
      </w:r>
    </w:p>
    <w:p w14:paraId="32B2BD78" w14:textId="77777777" w:rsidR="00B60F9A" w:rsidRPr="00B60F9A" w:rsidRDefault="00B60F9A" w:rsidP="00672E69">
      <w:pPr>
        <w:ind w:left="720" w:hanging="720"/>
        <w:contextualSpacing/>
        <w:jc w:val="both"/>
        <w:rPr>
          <w:rStyle w:val="Emphasis"/>
          <w:rFonts w:cs="Times New Roman"/>
          <w:i w:val="0"/>
          <w:sz w:val="18"/>
          <w:szCs w:val="18"/>
          <w:shd w:val="clear" w:color="auto" w:fill="FFFFFF"/>
        </w:rPr>
      </w:pPr>
      <w:proofErr w:type="spellStart"/>
      <w:r w:rsidRPr="00B60F9A">
        <w:rPr>
          <w:rStyle w:val="Emphasis"/>
          <w:rFonts w:cs="Times New Roman"/>
          <w:sz w:val="18"/>
          <w:szCs w:val="18"/>
          <w:shd w:val="clear" w:color="auto" w:fill="FFFFFF"/>
        </w:rPr>
        <w:t>Migliore</w:t>
      </w:r>
      <w:proofErr w:type="spellEnd"/>
      <w:r w:rsidRPr="00B60F9A">
        <w:rPr>
          <w:rStyle w:val="Emphasis"/>
          <w:rFonts w:cs="Times New Roman"/>
          <w:sz w:val="18"/>
          <w:szCs w:val="18"/>
          <w:shd w:val="clear" w:color="auto" w:fill="FFFFFF"/>
        </w:rPr>
        <w:t xml:space="preserve">, A. &amp; Butterworth, J., 2008. Postsecondary Education and Employment Outcomes for Youth with Intellectual Disabilities. </w:t>
      </w:r>
      <w:proofErr w:type="spellStart"/>
      <w:r w:rsidRPr="00B60F9A">
        <w:rPr>
          <w:rStyle w:val="Emphasis"/>
          <w:rFonts w:cs="Times New Roman"/>
          <w:sz w:val="18"/>
          <w:szCs w:val="18"/>
          <w:shd w:val="clear" w:color="auto" w:fill="FFFFFF"/>
        </w:rPr>
        <w:t>DataNote</w:t>
      </w:r>
      <w:proofErr w:type="spellEnd"/>
      <w:r w:rsidRPr="00B60F9A">
        <w:rPr>
          <w:rStyle w:val="Emphasis"/>
          <w:rFonts w:cs="Times New Roman"/>
          <w:sz w:val="18"/>
          <w:szCs w:val="18"/>
          <w:shd w:val="clear" w:color="auto" w:fill="FFFFFF"/>
        </w:rPr>
        <w:t xml:space="preserve"> Series, Data Note XXI. Boston, MA: Institute for Community Inclusion.</w:t>
      </w:r>
    </w:p>
    <w:p w14:paraId="0E1B6629"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Education (2011) </w:t>
      </w:r>
      <w:r w:rsidRPr="00B60F9A">
        <w:rPr>
          <w:rFonts w:cs="Times New Roman"/>
          <w:i/>
          <w:sz w:val="18"/>
          <w:szCs w:val="18"/>
        </w:rPr>
        <w:t>Psychoeducation Assessment and Placement of Students with Special Needs, Professional Practice Guideline</w:t>
      </w:r>
      <w:r w:rsidRPr="00B60F9A">
        <w:rPr>
          <w:rFonts w:cs="Times New Roman"/>
          <w:sz w:val="18"/>
          <w:szCs w:val="18"/>
        </w:rPr>
        <w:t xml:space="preserve"> Retrieved from https://www.moe.gov.sg/docs/default-source/document/education/special-education/files/professional-practice-guidelines.pdf</w:t>
      </w:r>
    </w:p>
    <w:p w14:paraId="4C2AE3E6"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Education (2012) </w:t>
      </w:r>
      <w:r w:rsidRPr="00B60F9A">
        <w:rPr>
          <w:rFonts w:cs="Times New Roman"/>
          <w:i/>
          <w:sz w:val="18"/>
          <w:szCs w:val="18"/>
        </w:rPr>
        <w:t>Choosing the Right School, A Parent’s Guide for Children with Special Needs.</w:t>
      </w:r>
      <w:r w:rsidRPr="00B60F9A">
        <w:rPr>
          <w:rFonts w:cs="Times New Roman"/>
          <w:sz w:val="18"/>
          <w:szCs w:val="18"/>
        </w:rPr>
        <w:t xml:space="preserve"> Retrieved from https://www.moe.gov.sg/docs/default-source/document/education/special-education/files/parents-guide-children-special-educational-needs.pdf</w:t>
      </w:r>
    </w:p>
    <w:p w14:paraId="2475C074"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Education (2015 April) </w:t>
      </w:r>
      <w:r w:rsidRPr="00B60F9A">
        <w:rPr>
          <w:rFonts w:cs="Times New Roman"/>
          <w:i/>
          <w:sz w:val="18"/>
          <w:szCs w:val="18"/>
        </w:rPr>
        <w:t>SPED Curriculum Framework</w:t>
      </w:r>
      <w:r w:rsidRPr="00B60F9A">
        <w:rPr>
          <w:rFonts w:cs="Times New Roman"/>
          <w:sz w:val="18"/>
          <w:szCs w:val="18"/>
        </w:rPr>
        <w:t>, retrieved from https://www.moe.gov.sg/education/special-education/sped-curriculum-framework</w:t>
      </w:r>
    </w:p>
    <w:p w14:paraId="5464EA12"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Education (2017) </w:t>
      </w:r>
      <w:r w:rsidRPr="00B60F9A">
        <w:rPr>
          <w:rFonts w:cs="Times New Roman"/>
          <w:i/>
          <w:sz w:val="18"/>
          <w:szCs w:val="18"/>
        </w:rPr>
        <w:t>List of SPED Schools</w:t>
      </w:r>
      <w:r w:rsidRPr="00B60F9A">
        <w:rPr>
          <w:rFonts w:cs="Times New Roman"/>
          <w:sz w:val="18"/>
          <w:szCs w:val="18"/>
        </w:rPr>
        <w:t>, retrieved from https://www.moe.gov.sg/education/special-education/list-of-sped-schools</w:t>
      </w:r>
    </w:p>
    <w:p w14:paraId="3E749CC4" w14:textId="77777777" w:rsidR="00B60F9A" w:rsidRPr="00B60F9A" w:rsidRDefault="00B60F9A" w:rsidP="00672E69">
      <w:pPr>
        <w:ind w:left="720" w:hanging="720"/>
        <w:contextualSpacing/>
        <w:jc w:val="both"/>
        <w:rPr>
          <w:rStyle w:val="Hyperlink"/>
          <w:rFonts w:eastAsiaTheme="majorEastAsia" w:cs="Times New Roman"/>
          <w:color w:val="auto"/>
          <w:sz w:val="18"/>
          <w:szCs w:val="18"/>
        </w:rPr>
      </w:pPr>
      <w:r w:rsidRPr="00B60F9A">
        <w:rPr>
          <w:rFonts w:cs="Times New Roman"/>
          <w:sz w:val="18"/>
          <w:szCs w:val="18"/>
        </w:rPr>
        <w:t xml:space="preserve">Ministry of Social and Family Development (2016, June) </w:t>
      </w:r>
      <w:r w:rsidRPr="00B60F9A">
        <w:rPr>
          <w:rFonts w:cs="Times New Roman"/>
          <w:i/>
          <w:sz w:val="18"/>
          <w:szCs w:val="18"/>
        </w:rPr>
        <w:t>Education,</w:t>
      </w:r>
      <w:r w:rsidRPr="00B60F9A">
        <w:rPr>
          <w:rFonts w:cs="Times New Roman"/>
          <w:sz w:val="18"/>
          <w:szCs w:val="18"/>
        </w:rPr>
        <w:t xml:space="preserve"> Retrieved from https://www.msf.gov.sg/policies/Disabilities-and-Special-Needs/Enabling-Masterplan-2012-2016/Pages/Education.aspx</w:t>
      </w:r>
    </w:p>
    <w:p w14:paraId="1AAED815"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Social and Family Development (2016, December) </w:t>
      </w:r>
      <w:r w:rsidRPr="00B60F9A">
        <w:rPr>
          <w:rFonts w:cs="Times New Roman"/>
          <w:i/>
          <w:sz w:val="18"/>
          <w:szCs w:val="18"/>
        </w:rPr>
        <w:t xml:space="preserve">‘Positive Outcome of School-to-Work Transition </w:t>
      </w:r>
      <w:proofErr w:type="spellStart"/>
      <w:r w:rsidRPr="00B60F9A">
        <w:rPr>
          <w:rFonts w:cs="Times New Roman"/>
          <w:i/>
          <w:sz w:val="18"/>
          <w:szCs w:val="18"/>
        </w:rPr>
        <w:t>Programme</w:t>
      </w:r>
      <w:proofErr w:type="spellEnd"/>
      <w:r w:rsidRPr="00B60F9A">
        <w:rPr>
          <w:rFonts w:cs="Times New Roman"/>
          <w:i/>
          <w:sz w:val="18"/>
          <w:szCs w:val="18"/>
        </w:rPr>
        <w:t>’</w:t>
      </w:r>
      <w:r w:rsidRPr="00B60F9A">
        <w:rPr>
          <w:rFonts w:cs="Times New Roman"/>
          <w:sz w:val="18"/>
          <w:szCs w:val="18"/>
        </w:rPr>
        <w:t xml:space="preserve"> Retrieved from https://www.msf.gov.sg/media-room/Pages/Positive-Outcomes-of-the-School-to-Work-Transition-Programme.aspx</w:t>
      </w:r>
    </w:p>
    <w:p w14:paraId="40A45F0B"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Social and Family Development (2016), </w:t>
      </w:r>
      <w:r w:rsidRPr="00B60F9A">
        <w:rPr>
          <w:rFonts w:cs="Times New Roman"/>
          <w:i/>
          <w:sz w:val="18"/>
          <w:szCs w:val="18"/>
        </w:rPr>
        <w:t xml:space="preserve">Enabling Masterplan 2012-2016. </w:t>
      </w:r>
      <w:r w:rsidRPr="00B60F9A">
        <w:rPr>
          <w:rFonts w:cs="Times New Roman"/>
          <w:sz w:val="18"/>
          <w:szCs w:val="18"/>
        </w:rPr>
        <w:t>Retrieved from https://www.msf.gov.sg/policies/Disabilities-and-Special-Needs/Enabling-Masterplan-2012-2016/Pages/default.aspx</w:t>
      </w:r>
    </w:p>
    <w:p w14:paraId="7CDEF26C"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Ministry of Social and Family Development (2016), </w:t>
      </w:r>
      <w:r w:rsidRPr="00B60F9A">
        <w:rPr>
          <w:rFonts w:cs="Times New Roman"/>
          <w:i/>
          <w:sz w:val="18"/>
          <w:szCs w:val="18"/>
        </w:rPr>
        <w:t>3</w:t>
      </w:r>
      <w:r w:rsidRPr="00B60F9A">
        <w:rPr>
          <w:rFonts w:cs="Times New Roman"/>
          <w:i/>
          <w:sz w:val="18"/>
          <w:szCs w:val="18"/>
          <w:vertAlign w:val="superscript"/>
        </w:rPr>
        <w:t>rd</w:t>
      </w:r>
      <w:r w:rsidRPr="00B60F9A">
        <w:rPr>
          <w:rFonts w:cs="Times New Roman"/>
          <w:i/>
          <w:sz w:val="18"/>
          <w:szCs w:val="18"/>
        </w:rPr>
        <w:t xml:space="preserve"> Enabling Masterplan 2017-2021, Caring Nation, Inclusive Society.</w:t>
      </w:r>
      <w:r w:rsidRPr="00B60F9A">
        <w:rPr>
          <w:rFonts w:cs="Times New Roman"/>
          <w:sz w:val="18"/>
          <w:szCs w:val="18"/>
        </w:rPr>
        <w:t xml:space="preserve"> Retrieved from https://www.ncss.gov.sg/NCSS/media/NCSS-Documents-and-Forms/EM3-Final_Report_20161219.pdf</w:t>
      </w:r>
    </w:p>
    <w:p w14:paraId="100719BD"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Phil R, Lisa A.O. Emma M.W, (2012) </w:t>
      </w:r>
      <w:r w:rsidRPr="00B60F9A">
        <w:rPr>
          <w:rFonts w:cs="Times New Roman"/>
          <w:i/>
          <w:sz w:val="18"/>
          <w:szCs w:val="18"/>
        </w:rPr>
        <w:t xml:space="preserve">‘A comparative study of the impact of mainstream and special school placement on the </w:t>
      </w:r>
      <w:proofErr w:type="spellStart"/>
      <w:r w:rsidRPr="00B60F9A">
        <w:rPr>
          <w:rFonts w:cs="Times New Roman"/>
          <w:i/>
          <w:sz w:val="18"/>
          <w:szCs w:val="18"/>
        </w:rPr>
        <w:t>behaviour</w:t>
      </w:r>
      <w:proofErr w:type="spellEnd"/>
      <w:r w:rsidRPr="00B60F9A">
        <w:rPr>
          <w:rFonts w:cs="Times New Roman"/>
          <w:i/>
          <w:sz w:val="18"/>
          <w:szCs w:val="18"/>
        </w:rPr>
        <w:t xml:space="preserve"> of children with Autism Spectrum Disorders’</w:t>
      </w:r>
      <w:r w:rsidRPr="00B60F9A">
        <w:rPr>
          <w:rFonts w:cs="Times New Roman"/>
          <w:sz w:val="18"/>
          <w:szCs w:val="18"/>
        </w:rPr>
        <w:t xml:space="preserve"> British Education Research Journal, Vol 38 (5), 749-763</w:t>
      </w:r>
    </w:p>
    <w:p w14:paraId="7B732EEA"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Poon, K., </w:t>
      </w:r>
      <w:proofErr w:type="spellStart"/>
      <w:r w:rsidRPr="00B60F9A">
        <w:rPr>
          <w:rFonts w:cs="Times New Roman"/>
          <w:sz w:val="18"/>
          <w:szCs w:val="18"/>
        </w:rPr>
        <w:t>Musti</w:t>
      </w:r>
      <w:proofErr w:type="spellEnd"/>
      <w:r w:rsidRPr="00B60F9A">
        <w:rPr>
          <w:rFonts w:cs="Times New Roman"/>
          <w:sz w:val="18"/>
          <w:szCs w:val="18"/>
        </w:rPr>
        <w:t xml:space="preserve">-Ra, S., </w:t>
      </w:r>
      <w:proofErr w:type="spellStart"/>
      <w:r w:rsidRPr="00B60F9A">
        <w:rPr>
          <w:rFonts w:cs="Times New Roman"/>
          <w:sz w:val="18"/>
          <w:szCs w:val="18"/>
        </w:rPr>
        <w:t>Wettasinghe</w:t>
      </w:r>
      <w:proofErr w:type="spellEnd"/>
      <w:r w:rsidRPr="00B60F9A">
        <w:rPr>
          <w:rFonts w:cs="Times New Roman"/>
          <w:sz w:val="18"/>
          <w:szCs w:val="18"/>
        </w:rPr>
        <w:t xml:space="preserve">, M., (2013), </w:t>
      </w:r>
      <w:r w:rsidRPr="00B60F9A">
        <w:rPr>
          <w:rFonts w:cs="Times New Roman"/>
          <w:i/>
          <w:sz w:val="18"/>
          <w:szCs w:val="18"/>
        </w:rPr>
        <w:t>Special Education in Singapore</w:t>
      </w:r>
      <w:r w:rsidRPr="00B60F9A">
        <w:rPr>
          <w:rFonts w:cs="Times New Roman"/>
          <w:sz w:val="18"/>
          <w:szCs w:val="18"/>
        </w:rPr>
        <w:t xml:space="preserve">, </w:t>
      </w:r>
      <w:r w:rsidRPr="00B60F9A">
        <w:rPr>
          <w:rFonts w:cs="Times New Roman"/>
          <w:iCs/>
          <w:color w:val="333333"/>
          <w:sz w:val="18"/>
          <w:szCs w:val="18"/>
          <w:shd w:val="clear" w:color="auto" w:fill="FFFFFF"/>
        </w:rPr>
        <w:t>Intervention in School and Clinic,</w:t>
      </w:r>
      <w:r w:rsidRPr="00B60F9A">
        <w:rPr>
          <w:rFonts w:cs="Times New Roman"/>
          <w:i/>
          <w:iCs/>
          <w:color w:val="333333"/>
          <w:sz w:val="18"/>
          <w:szCs w:val="18"/>
          <w:shd w:val="clear" w:color="auto" w:fill="FFFFFF"/>
        </w:rPr>
        <w:t xml:space="preserve"> </w:t>
      </w:r>
      <w:r w:rsidRPr="00B60F9A">
        <w:rPr>
          <w:rFonts w:cs="Times New Roman"/>
          <w:color w:val="333333"/>
          <w:sz w:val="18"/>
          <w:szCs w:val="18"/>
          <w:shd w:val="clear" w:color="auto" w:fill="FFFFFF"/>
        </w:rPr>
        <w:t>Vol 49, Issue 1, pp. 59 - 64</w:t>
      </w:r>
    </w:p>
    <w:p w14:paraId="0CDBBD40"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lastRenderedPageBreak/>
        <w:t xml:space="preserve">Reed, P., Osborne, L.A. &amp; Waddington, E. (2009) </w:t>
      </w:r>
      <w:r w:rsidRPr="00B60F9A">
        <w:rPr>
          <w:rFonts w:cs="Times New Roman"/>
          <w:i/>
          <w:sz w:val="18"/>
          <w:szCs w:val="18"/>
        </w:rPr>
        <w:t xml:space="preserve">The role of educational placement, educational provision, and parents, on the school performance of children with Autism Spectrum Disorders </w:t>
      </w:r>
      <w:r w:rsidRPr="00B60F9A">
        <w:rPr>
          <w:rFonts w:cs="Times New Roman"/>
          <w:sz w:val="18"/>
          <w:szCs w:val="18"/>
        </w:rPr>
        <w:t>in: J. Clements, J. Hardy &amp; S. Lord (</w:t>
      </w:r>
      <w:proofErr w:type="spellStart"/>
      <w:r w:rsidRPr="00B60F9A">
        <w:rPr>
          <w:rFonts w:cs="Times New Roman"/>
          <w:sz w:val="18"/>
          <w:szCs w:val="18"/>
        </w:rPr>
        <w:t>Eds</w:t>
      </w:r>
      <w:proofErr w:type="spellEnd"/>
      <w:r w:rsidRPr="00B60F9A">
        <w:rPr>
          <w:rFonts w:cs="Times New Roman"/>
          <w:sz w:val="18"/>
          <w:szCs w:val="18"/>
        </w:rPr>
        <w:t>) Transition or transformation? Helping young people with ASD set out on a hopeful road towards their adult lives (London, Jessica Kingsley), 140–163.</w:t>
      </w:r>
    </w:p>
    <w:p w14:paraId="64F7E5A3" w14:textId="77777777" w:rsidR="00B60F9A" w:rsidRPr="00B60F9A" w:rsidRDefault="00B60F9A" w:rsidP="00672E69">
      <w:pPr>
        <w:ind w:left="720" w:hanging="720"/>
        <w:contextualSpacing/>
        <w:jc w:val="both"/>
        <w:rPr>
          <w:rFonts w:cs="Times New Roman"/>
          <w:color w:val="303030"/>
          <w:sz w:val="18"/>
          <w:szCs w:val="18"/>
          <w:shd w:val="clear" w:color="auto" w:fill="FFFFFF"/>
        </w:rPr>
      </w:pPr>
      <w:proofErr w:type="spellStart"/>
      <w:r w:rsidRPr="00B60F9A">
        <w:rPr>
          <w:rFonts w:cs="Times New Roman"/>
          <w:color w:val="303030"/>
          <w:sz w:val="18"/>
          <w:szCs w:val="18"/>
          <w:shd w:val="clear" w:color="auto" w:fill="FFFFFF"/>
        </w:rPr>
        <w:t>Scherzer</w:t>
      </w:r>
      <w:proofErr w:type="spellEnd"/>
      <w:r w:rsidRPr="00B60F9A">
        <w:rPr>
          <w:rFonts w:cs="Times New Roman"/>
          <w:color w:val="303030"/>
          <w:sz w:val="18"/>
          <w:szCs w:val="18"/>
          <w:shd w:val="clear" w:color="auto" w:fill="FFFFFF"/>
        </w:rPr>
        <w:t xml:space="preserve">, A. L, </w:t>
      </w:r>
      <w:proofErr w:type="spellStart"/>
      <w:proofErr w:type="gramStart"/>
      <w:r w:rsidRPr="00B60F9A">
        <w:rPr>
          <w:rFonts w:cs="Times New Roman"/>
          <w:color w:val="303030"/>
          <w:sz w:val="18"/>
          <w:szCs w:val="18"/>
          <w:shd w:val="clear" w:color="auto" w:fill="FFFFFF"/>
        </w:rPr>
        <w:t>Chhagan,M</w:t>
      </w:r>
      <w:proofErr w:type="spellEnd"/>
      <w:r w:rsidRPr="00B60F9A">
        <w:rPr>
          <w:rFonts w:cs="Times New Roman"/>
          <w:color w:val="303030"/>
          <w:sz w:val="18"/>
          <w:szCs w:val="18"/>
          <w:shd w:val="clear" w:color="auto" w:fill="FFFFFF"/>
        </w:rPr>
        <w:t>.</w:t>
      </w:r>
      <w:proofErr w:type="gramEnd"/>
      <w:r w:rsidRPr="00B60F9A">
        <w:rPr>
          <w:rFonts w:cs="Times New Roman"/>
          <w:color w:val="303030"/>
          <w:sz w:val="18"/>
          <w:szCs w:val="18"/>
          <w:shd w:val="clear" w:color="auto" w:fill="FFFFFF"/>
        </w:rPr>
        <w:t xml:space="preserve">, </w:t>
      </w:r>
      <w:proofErr w:type="spellStart"/>
      <w:r w:rsidRPr="00B60F9A">
        <w:rPr>
          <w:rFonts w:cs="Times New Roman"/>
          <w:color w:val="303030"/>
          <w:sz w:val="18"/>
          <w:szCs w:val="18"/>
          <w:shd w:val="clear" w:color="auto" w:fill="FFFFFF"/>
        </w:rPr>
        <w:t>Kauchali</w:t>
      </w:r>
      <w:proofErr w:type="spellEnd"/>
      <w:r w:rsidRPr="00B60F9A">
        <w:rPr>
          <w:rFonts w:cs="Times New Roman"/>
          <w:color w:val="303030"/>
          <w:sz w:val="18"/>
          <w:szCs w:val="18"/>
          <w:shd w:val="clear" w:color="auto" w:fill="FFFFFF"/>
        </w:rPr>
        <w:t xml:space="preserve">, S., &amp; </w:t>
      </w:r>
      <w:proofErr w:type="spellStart"/>
      <w:r w:rsidRPr="00B60F9A">
        <w:rPr>
          <w:rFonts w:cs="Times New Roman"/>
          <w:color w:val="303030"/>
          <w:sz w:val="18"/>
          <w:szCs w:val="18"/>
          <w:shd w:val="clear" w:color="auto" w:fill="FFFFFF"/>
        </w:rPr>
        <w:t>Susser</w:t>
      </w:r>
      <w:proofErr w:type="spellEnd"/>
      <w:r w:rsidRPr="00B60F9A">
        <w:rPr>
          <w:rFonts w:cs="Times New Roman"/>
          <w:color w:val="303030"/>
          <w:sz w:val="18"/>
          <w:szCs w:val="18"/>
          <w:shd w:val="clear" w:color="auto" w:fill="FFFFFF"/>
        </w:rPr>
        <w:t xml:space="preserve">, E. (2012). </w:t>
      </w:r>
      <w:r w:rsidRPr="00B60F9A">
        <w:rPr>
          <w:rFonts w:cs="Times New Roman"/>
          <w:i/>
          <w:color w:val="303030"/>
          <w:sz w:val="18"/>
          <w:szCs w:val="18"/>
          <w:shd w:val="clear" w:color="auto" w:fill="FFFFFF"/>
        </w:rPr>
        <w:t>Global perspective on early diagnosis and intervention for children with developmental delays and disabilities.</w:t>
      </w:r>
      <w:r w:rsidRPr="00B60F9A">
        <w:rPr>
          <w:rFonts w:cs="Times New Roman"/>
          <w:color w:val="303030"/>
          <w:sz w:val="18"/>
          <w:szCs w:val="18"/>
          <w:shd w:val="clear" w:color="auto" w:fill="FFFFFF"/>
        </w:rPr>
        <w:t> </w:t>
      </w:r>
      <w:r w:rsidRPr="00B60F9A">
        <w:rPr>
          <w:rFonts w:cs="Times New Roman"/>
          <w:iCs/>
          <w:color w:val="303030"/>
          <w:sz w:val="18"/>
          <w:szCs w:val="18"/>
          <w:shd w:val="clear" w:color="auto" w:fill="FFFFFF"/>
        </w:rPr>
        <w:t>Developmental Medicine and Child Neurology</w:t>
      </w:r>
      <w:r w:rsidRPr="00B60F9A">
        <w:rPr>
          <w:rFonts w:cs="Times New Roman"/>
          <w:color w:val="303030"/>
          <w:sz w:val="18"/>
          <w:szCs w:val="18"/>
          <w:shd w:val="clear" w:color="auto" w:fill="FFFFFF"/>
        </w:rPr>
        <w:t>, </w:t>
      </w:r>
      <w:r w:rsidRPr="00B60F9A">
        <w:rPr>
          <w:rFonts w:cs="Times New Roman"/>
          <w:iCs/>
          <w:color w:val="303030"/>
          <w:sz w:val="18"/>
          <w:szCs w:val="18"/>
          <w:shd w:val="clear" w:color="auto" w:fill="FFFFFF"/>
        </w:rPr>
        <w:t>54</w:t>
      </w:r>
      <w:r w:rsidRPr="00B60F9A">
        <w:rPr>
          <w:rFonts w:cs="Times New Roman"/>
          <w:color w:val="303030"/>
          <w:sz w:val="18"/>
          <w:szCs w:val="18"/>
          <w:shd w:val="clear" w:color="auto" w:fill="FFFFFF"/>
        </w:rPr>
        <w:t>(12), 10.1111/j.1469–8749.2012.</w:t>
      </w:r>
      <w:proofErr w:type="gramStart"/>
      <w:r w:rsidRPr="00B60F9A">
        <w:rPr>
          <w:rFonts w:cs="Times New Roman"/>
          <w:color w:val="303030"/>
          <w:sz w:val="18"/>
          <w:szCs w:val="18"/>
          <w:shd w:val="clear" w:color="auto" w:fill="FFFFFF"/>
        </w:rPr>
        <w:t>04348.x.</w:t>
      </w:r>
      <w:proofErr w:type="gramEnd"/>
      <w:r w:rsidRPr="00B60F9A">
        <w:rPr>
          <w:rFonts w:cs="Times New Roman"/>
          <w:color w:val="303030"/>
          <w:sz w:val="18"/>
          <w:szCs w:val="18"/>
          <w:shd w:val="clear" w:color="auto" w:fill="FFFFFF"/>
        </w:rPr>
        <w:t xml:space="preserve"> </w:t>
      </w:r>
    </w:p>
    <w:p w14:paraId="1531908F" w14:textId="77777777" w:rsidR="00B60F9A" w:rsidRPr="00B60F9A" w:rsidRDefault="00B60F9A" w:rsidP="00672E69">
      <w:pPr>
        <w:ind w:left="720" w:hanging="720"/>
        <w:contextualSpacing/>
        <w:jc w:val="both"/>
        <w:rPr>
          <w:rFonts w:cs="Times New Roman"/>
          <w:sz w:val="18"/>
          <w:szCs w:val="18"/>
        </w:rPr>
      </w:pPr>
      <w:r w:rsidRPr="00B60F9A">
        <w:rPr>
          <w:rFonts w:cs="Times New Roman"/>
          <w:color w:val="303030"/>
          <w:sz w:val="18"/>
          <w:szCs w:val="18"/>
          <w:shd w:val="clear" w:color="auto" w:fill="FFFFFF"/>
        </w:rPr>
        <w:t>Shaw A (2017) ‘Inclusion, the role of special and mainstream schools’ British journal of Special Education, Vol 44, No 3, pp 292-312</w:t>
      </w:r>
    </w:p>
    <w:p w14:paraId="29837878" w14:textId="77777777" w:rsidR="00B60F9A" w:rsidRPr="00B60F9A" w:rsidRDefault="00B60F9A" w:rsidP="00672E69">
      <w:pPr>
        <w:ind w:left="720" w:hanging="720"/>
        <w:contextualSpacing/>
        <w:jc w:val="both"/>
        <w:rPr>
          <w:rFonts w:cs="Times New Roman"/>
          <w:sz w:val="18"/>
          <w:szCs w:val="18"/>
        </w:rPr>
      </w:pPr>
      <w:proofErr w:type="spellStart"/>
      <w:r w:rsidRPr="00B60F9A">
        <w:rPr>
          <w:rFonts w:cs="Times New Roman"/>
          <w:sz w:val="18"/>
          <w:szCs w:val="18"/>
        </w:rPr>
        <w:t>Takala</w:t>
      </w:r>
      <w:proofErr w:type="spellEnd"/>
      <w:r w:rsidRPr="00B60F9A">
        <w:rPr>
          <w:rFonts w:cs="Times New Roman"/>
          <w:sz w:val="18"/>
          <w:szCs w:val="18"/>
        </w:rPr>
        <w:t xml:space="preserve">, M., </w:t>
      </w:r>
      <w:proofErr w:type="spellStart"/>
      <w:r w:rsidRPr="00B60F9A">
        <w:rPr>
          <w:rFonts w:cs="Times New Roman"/>
          <w:sz w:val="18"/>
          <w:szCs w:val="18"/>
        </w:rPr>
        <w:t>Pirttimaa</w:t>
      </w:r>
      <w:proofErr w:type="spellEnd"/>
      <w:r w:rsidRPr="00B60F9A">
        <w:rPr>
          <w:rFonts w:cs="Times New Roman"/>
          <w:sz w:val="18"/>
          <w:szCs w:val="18"/>
        </w:rPr>
        <w:t xml:space="preserve">, R. &amp; </w:t>
      </w:r>
      <w:proofErr w:type="spellStart"/>
      <w:r w:rsidRPr="00B60F9A">
        <w:rPr>
          <w:rFonts w:cs="Times New Roman"/>
          <w:sz w:val="18"/>
          <w:szCs w:val="18"/>
        </w:rPr>
        <w:t>Tormanen</w:t>
      </w:r>
      <w:proofErr w:type="spellEnd"/>
      <w:r w:rsidRPr="00B60F9A">
        <w:rPr>
          <w:rFonts w:cs="Times New Roman"/>
          <w:sz w:val="18"/>
          <w:szCs w:val="18"/>
        </w:rPr>
        <w:t xml:space="preserve">, M. (2009), </w:t>
      </w:r>
      <w:r w:rsidRPr="00B60F9A">
        <w:rPr>
          <w:rFonts w:cs="Times New Roman"/>
          <w:i/>
          <w:sz w:val="18"/>
          <w:szCs w:val="18"/>
        </w:rPr>
        <w:t xml:space="preserve">Inclusive special education: the role of special education teachers in Finland, </w:t>
      </w:r>
      <w:r w:rsidRPr="00B60F9A">
        <w:rPr>
          <w:rFonts w:cs="Times New Roman"/>
          <w:sz w:val="18"/>
          <w:szCs w:val="18"/>
        </w:rPr>
        <w:t>British Journal of Special Education 36, 162-172</w:t>
      </w:r>
    </w:p>
    <w:p w14:paraId="33B1681D" w14:textId="77777777" w:rsidR="00B60F9A" w:rsidRPr="00B60F9A" w:rsidRDefault="00B60F9A" w:rsidP="00672E69">
      <w:pPr>
        <w:ind w:left="720" w:hanging="720"/>
        <w:contextualSpacing/>
        <w:jc w:val="both"/>
        <w:rPr>
          <w:rStyle w:val="selectable"/>
          <w:rFonts w:cs="Times New Roman"/>
          <w:sz w:val="18"/>
          <w:szCs w:val="18"/>
          <w:shd w:val="clear" w:color="auto" w:fill="FFFFFF"/>
        </w:rPr>
      </w:pPr>
      <w:r w:rsidRPr="00B60F9A">
        <w:rPr>
          <w:rStyle w:val="selectable"/>
          <w:rFonts w:cs="Times New Roman"/>
          <w:sz w:val="18"/>
          <w:szCs w:val="18"/>
          <w:shd w:val="clear" w:color="auto" w:fill="FFFFFF"/>
        </w:rPr>
        <w:t>UNESCO (1994</w:t>
      </w:r>
      <w:r w:rsidRPr="00B60F9A">
        <w:rPr>
          <w:rStyle w:val="selectable"/>
          <w:rFonts w:cs="Times New Roman"/>
          <w:i/>
          <w:sz w:val="18"/>
          <w:szCs w:val="18"/>
          <w:shd w:val="clear" w:color="auto" w:fill="FFFFFF"/>
        </w:rPr>
        <w:t xml:space="preserve">). The Salamanca Statement and Framework for Action on Special Needs Education. </w:t>
      </w:r>
      <w:r w:rsidRPr="00B60F9A">
        <w:rPr>
          <w:rStyle w:val="selectable"/>
          <w:rFonts w:cs="Times New Roman"/>
          <w:sz w:val="18"/>
          <w:szCs w:val="18"/>
          <w:shd w:val="clear" w:color="auto" w:fill="FFFFFF"/>
        </w:rPr>
        <w:t>Adopted by the World Conference on Special Needs Education: Access and Quality. Salamanca, Spain, 7-10 June. U, 2014)</w:t>
      </w:r>
    </w:p>
    <w:p w14:paraId="37F3F62E" w14:textId="77777777" w:rsidR="00B60F9A" w:rsidRPr="00B60F9A" w:rsidRDefault="00B60F9A" w:rsidP="00672E69">
      <w:pPr>
        <w:ind w:left="720" w:hanging="720"/>
        <w:contextualSpacing/>
        <w:jc w:val="both"/>
        <w:rPr>
          <w:rFonts w:cs="Times New Roman"/>
          <w:sz w:val="18"/>
          <w:szCs w:val="18"/>
        </w:rPr>
      </w:pPr>
      <w:r w:rsidRPr="00B60F9A">
        <w:rPr>
          <w:rStyle w:val="selectable"/>
          <w:rFonts w:cs="Times New Roman"/>
          <w:sz w:val="18"/>
          <w:szCs w:val="18"/>
          <w:shd w:val="clear" w:color="auto" w:fill="FFFFFF"/>
        </w:rPr>
        <w:t xml:space="preserve">Waldron N.L, </w:t>
      </w:r>
      <w:proofErr w:type="spellStart"/>
      <w:r w:rsidRPr="00B60F9A">
        <w:rPr>
          <w:rStyle w:val="selectable"/>
          <w:rFonts w:cs="Times New Roman"/>
          <w:sz w:val="18"/>
          <w:szCs w:val="18"/>
          <w:shd w:val="clear" w:color="auto" w:fill="FFFFFF"/>
        </w:rPr>
        <w:t>McLeskey</w:t>
      </w:r>
      <w:proofErr w:type="spellEnd"/>
      <w:r w:rsidRPr="00B60F9A">
        <w:rPr>
          <w:rStyle w:val="selectable"/>
          <w:rFonts w:cs="Times New Roman"/>
          <w:sz w:val="18"/>
          <w:szCs w:val="18"/>
          <w:shd w:val="clear" w:color="auto" w:fill="FFFFFF"/>
        </w:rPr>
        <w:t xml:space="preserve"> J (1998) The effect of inclusive school program on students with mild and severe learning disability. Exceptional children. Vol 64, No 3 pp 395-405</w:t>
      </w:r>
    </w:p>
    <w:p w14:paraId="25380DCB" w14:textId="77777777" w:rsidR="00B60F9A" w:rsidRPr="00B60F9A" w:rsidRDefault="00B60F9A" w:rsidP="00672E69">
      <w:pPr>
        <w:ind w:left="720" w:hanging="720"/>
        <w:contextualSpacing/>
        <w:jc w:val="both"/>
        <w:rPr>
          <w:rFonts w:cs="Times New Roman"/>
          <w:sz w:val="18"/>
          <w:szCs w:val="18"/>
        </w:rPr>
      </w:pPr>
      <w:proofErr w:type="spellStart"/>
      <w:r w:rsidRPr="00B60F9A">
        <w:rPr>
          <w:rFonts w:cs="Times New Roman"/>
          <w:sz w:val="18"/>
          <w:szCs w:val="18"/>
        </w:rPr>
        <w:t>Wasburn</w:t>
      </w:r>
      <w:proofErr w:type="spellEnd"/>
      <w:r w:rsidRPr="00B60F9A">
        <w:rPr>
          <w:rFonts w:cs="Times New Roman"/>
          <w:sz w:val="18"/>
          <w:szCs w:val="18"/>
        </w:rPr>
        <w:t xml:space="preserve">-Moses, L. (2005). </w:t>
      </w:r>
      <w:r w:rsidRPr="00B60F9A">
        <w:rPr>
          <w:rFonts w:cs="Times New Roman"/>
          <w:i/>
          <w:sz w:val="18"/>
          <w:szCs w:val="18"/>
        </w:rPr>
        <w:t xml:space="preserve">Roles and responsibilities of secondary special education teachers in an age of reform. </w:t>
      </w:r>
      <w:r w:rsidRPr="00B60F9A">
        <w:rPr>
          <w:rFonts w:cs="Times New Roman"/>
          <w:sz w:val="18"/>
          <w:szCs w:val="18"/>
        </w:rPr>
        <w:t>Remedial and Special Education, 26(3), 151-158.</w:t>
      </w:r>
    </w:p>
    <w:p w14:paraId="7275D85E" w14:textId="77777777" w:rsidR="00B60F9A" w:rsidRPr="00B60F9A" w:rsidRDefault="00B60F9A" w:rsidP="00672E69">
      <w:pPr>
        <w:pStyle w:val="Heading2"/>
        <w:spacing w:before="0"/>
        <w:ind w:left="720" w:hanging="720"/>
        <w:contextualSpacing/>
        <w:jc w:val="both"/>
        <w:rPr>
          <w:rFonts w:ascii="Times New Roman" w:hAnsi="Times New Roman" w:cs="Times New Roman"/>
          <w:color w:val="auto"/>
          <w:sz w:val="18"/>
          <w:szCs w:val="18"/>
          <w:shd w:val="clear" w:color="auto" w:fill="FFFFFF"/>
        </w:rPr>
      </w:pPr>
      <w:r w:rsidRPr="00B60F9A">
        <w:rPr>
          <w:rFonts w:ascii="Times New Roman" w:hAnsi="Times New Roman" w:cs="Times New Roman"/>
          <w:color w:val="auto"/>
          <w:sz w:val="18"/>
          <w:szCs w:val="18"/>
        </w:rPr>
        <w:t xml:space="preserve">Wells, T., </w:t>
      </w:r>
      <w:proofErr w:type="spellStart"/>
      <w:r w:rsidRPr="00B60F9A">
        <w:rPr>
          <w:rFonts w:ascii="Times New Roman" w:hAnsi="Times New Roman" w:cs="Times New Roman"/>
          <w:color w:val="auto"/>
          <w:sz w:val="18"/>
          <w:szCs w:val="18"/>
        </w:rPr>
        <w:t>Sandefur</w:t>
      </w:r>
      <w:proofErr w:type="spellEnd"/>
      <w:r w:rsidRPr="00B60F9A">
        <w:rPr>
          <w:rFonts w:ascii="Times New Roman" w:hAnsi="Times New Roman" w:cs="Times New Roman"/>
          <w:color w:val="auto"/>
          <w:sz w:val="18"/>
          <w:szCs w:val="18"/>
        </w:rPr>
        <w:t xml:space="preserve"> G.D., Hogan D.P. (2003) </w:t>
      </w:r>
      <w:r w:rsidRPr="00B60F9A">
        <w:rPr>
          <w:rFonts w:ascii="Times New Roman" w:hAnsi="Times New Roman" w:cs="Times New Roman"/>
          <w:i/>
          <w:color w:val="auto"/>
          <w:sz w:val="18"/>
          <w:szCs w:val="18"/>
        </w:rPr>
        <w:t>What Happens after the High School Years among Young Persons with Disabilities</w:t>
      </w:r>
      <w:r w:rsidRPr="00B60F9A">
        <w:rPr>
          <w:rFonts w:ascii="Times New Roman" w:hAnsi="Times New Roman" w:cs="Times New Roman"/>
          <w:color w:val="auto"/>
          <w:sz w:val="18"/>
          <w:szCs w:val="18"/>
        </w:rPr>
        <w:t xml:space="preserve">? </w:t>
      </w:r>
      <w:r w:rsidRPr="00B60F9A">
        <w:rPr>
          <w:rFonts w:ascii="Times New Roman" w:hAnsi="Times New Roman" w:cs="Times New Roman"/>
          <w:iCs/>
          <w:color w:val="auto"/>
          <w:sz w:val="18"/>
          <w:szCs w:val="18"/>
        </w:rPr>
        <w:t>Social Forces</w:t>
      </w:r>
      <w:r w:rsidRPr="00B60F9A">
        <w:rPr>
          <w:rFonts w:ascii="Times New Roman" w:hAnsi="Times New Roman" w:cs="Times New Roman"/>
          <w:color w:val="auto"/>
          <w:sz w:val="18"/>
          <w:szCs w:val="18"/>
          <w:shd w:val="clear" w:color="auto" w:fill="FFFFFF"/>
        </w:rPr>
        <w:t> 82.2 (2003) 803-832</w:t>
      </w:r>
    </w:p>
    <w:p w14:paraId="2DFA941F" w14:textId="77777777" w:rsidR="00B60F9A" w:rsidRPr="00672E69" w:rsidRDefault="00B60F9A" w:rsidP="00672E69">
      <w:pPr>
        <w:pStyle w:val="Heading2"/>
        <w:spacing w:before="0"/>
        <w:ind w:left="720" w:hanging="720"/>
        <w:contextualSpacing/>
        <w:jc w:val="both"/>
        <w:rPr>
          <w:rFonts w:ascii="Times New Roman" w:hAnsi="Times New Roman" w:cs="Times New Roman"/>
          <w:color w:val="auto"/>
          <w:sz w:val="18"/>
          <w:szCs w:val="18"/>
        </w:rPr>
      </w:pPr>
      <w:r w:rsidRPr="00B60F9A">
        <w:rPr>
          <w:rFonts w:ascii="Times New Roman" w:hAnsi="Times New Roman" w:cs="Times New Roman"/>
          <w:color w:val="auto"/>
          <w:sz w:val="18"/>
          <w:szCs w:val="18"/>
        </w:rPr>
        <w:t xml:space="preserve">Winter, E. C. (2006) </w:t>
      </w:r>
      <w:r w:rsidRPr="00B60F9A">
        <w:rPr>
          <w:rFonts w:ascii="Times New Roman" w:hAnsi="Times New Roman" w:cs="Times New Roman"/>
          <w:i/>
          <w:color w:val="auto"/>
          <w:sz w:val="18"/>
          <w:szCs w:val="18"/>
        </w:rPr>
        <w:t>‘Preparing new teachers for inclusive schools and classrooms’,</w:t>
      </w:r>
      <w:r w:rsidRPr="00B60F9A">
        <w:rPr>
          <w:rFonts w:ascii="Times New Roman" w:hAnsi="Times New Roman" w:cs="Times New Roman"/>
          <w:color w:val="auto"/>
          <w:sz w:val="18"/>
          <w:szCs w:val="18"/>
        </w:rPr>
        <w:t xml:space="preserve"> Support for Learning, 21 (2), 85–91.</w:t>
      </w:r>
    </w:p>
    <w:p w14:paraId="01113A6A"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Yeo, L. S., </w:t>
      </w:r>
      <w:proofErr w:type="spellStart"/>
      <w:r w:rsidRPr="00B60F9A">
        <w:rPr>
          <w:rFonts w:cs="Times New Roman"/>
          <w:sz w:val="18"/>
          <w:szCs w:val="18"/>
        </w:rPr>
        <w:t>Neihart</w:t>
      </w:r>
      <w:proofErr w:type="spellEnd"/>
      <w:r w:rsidRPr="00B60F9A">
        <w:rPr>
          <w:rFonts w:cs="Times New Roman"/>
          <w:sz w:val="18"/>
          <w:szCs w:val="18"/>
        </w:rPr>
        <w:t xml:space="preserve">, M., Tang, H. N., Chong, W. H., &amp; </w:t>
      </w:r>
      <w:proofErr w:type="spellStart"/>
      <w:r w:rsidRPr="00B60F9A">
        <w:rPr>
          <w:rFonts w:cs="Times New Roman"/>
          <w:sz w:val="18"/>
          <w:szCs w:val="18"/>
        </w:rPr>
        <w:t>Huan</w:t>
      </w:r>
      <w:proofErr w:type="spellEnd"/>
      <w:r w:rsidRPr="00B60F9A">
        <w:rPr>
          <w:rFonts w:cs="Times New Roman"/>
          <w:sz w:val="18"/>
          <w:szCs w:val="18"/>
        </w:rPr>
        <w:t>, V. S. (2011).</w:t>
      </w:r>
      <w:r w:rsidRPr="00B60F9A">
        <w:rPr>
          <w:rFonts w:cs="Times New Roman"/>
          <w:i/>
          <w:sz w:val="18"/>
          <w:szCs w:val="18"/>
        </w:rPr>
        <w:t xml:space="preserve"> An inclusion initiative in Singapore for preschool children with special needs </w:t>
      </w:r>
      <w:r w:rsidRPr="00B60F9A">
        <w:rPr>
          <w:rFonts w:cs="Times New Roman"/>
          <w:sz w:val="18"/>
          <w:szCs w:val="18"/>
        </w:rPr>
        <w:t>Asia Pacific Journal of Education, 31(2), 143-158</w:t>
      </w:r>
    </w:p>
    <w:p w14:paraId="0CFA9D1F" w14:textId="77777777" w:rsidR="00B60F9A" w:rsidRPr="00B60F9A" w:rsidRDefault="00B60F9A" w:rsidP="00672E69">
      <w:pPr>
        <w:ind w:left="720" w:hanging="720"/>
        <w:contextualSpacing/>
        <w:jc w:val="both"/>
        <w:rPr>
          <w:rFonts w:cs="Times New Roman"/>
          <w:sz w:val="18"/>
          <w:szCs w:val="18"/>
        </w:rPr>
      </w:pPr>
      <w:r w:rsidRPr="00B60F9A">
        <w:rPr>
          <w:rFonts w:cs="Times New Roman"/>
          <w:sz w:val="18"/>
          <w:szCs w:val="18"/>
        </w:rPr>
        <w:t xml:space="preserve">Zakary W (2016). </w:t>
      </w:r>
      <w:r w:rsidRPr="00B60F9A">
        <w:rPr>
          <w:rFonts w:cs="Times New Roman"/>
          <w:i/>
          <w:sz w:val="18"/>
          <w:szCs w:val="18"/>
        </w:rPr>
        <w:t>Special Education Teacher Preparation in Singapore Dual Education System.</w:t>
      </w:r>
      <w:r w:rsidRPr="00B60F9A">
        <w:rPr>
          <w:rFonts w:cs="Times New Roman"/>
          <w:sz w:val="18"/>
          <w:szCs w:val="18"/>
        </w:rPr>
        <w:t xml:space="preserve"> Teacher Education and Special Education. Vol 39 (3) 178-190</w:t>
      </w:r>
    </w:p>
    <w:p w14:paraId="056A72FA" w14:textId="77777777" w:rsidR="00B60F9A" w:rsidRPr="004927B8" w:rsidRDefault="00B60F9A" w:rsidP="00672E69">
      <w:pPr>
        <w:ind w:left="720" w:hanging="720"/>
        <w:contextualSpacing/>
        <w:jc w:val="both"/>
        <w:rPr>
          <w:rFonts w:cs="Times New Roman"/>
          <w:szCs w:val="24"/>
        </w:rPr>
      </w:pPr>
    </w:p>
    <w:p w14:paraId="5FC98F16" w14:textId="77777777" w:rsidR="00B60F9A" w:rsidRDefault="00B60F9A" w:rsidP="00672E69">
      <w:pPr>
        <w:ind w:left="720" w:hanging="720"/>
        <w:contextualSpacing/>
        <w:jc w:val="both"/>
        <w:rPr>
          <w:rFonts w:asciiTheme="majorBidi" w:hAnsiTheme="majorBidi" w:cstheme="majorBidi"/>
          <w:bCs/>
          <w:color w:val="FF0000"/>
          <w:sz w:val="18"/>
          <w:szCs w:val="18"/>
          <w:lang w:bidi="fa-IR"/>
        </w:rPr>
      </w:pPr>
    </w:p>
    <w:p w14:paraId="52833245" w14:textId="77777777" w:rsidR="001B1233" w:rsidRDefault="001B1233" w:rsidP="00672E69">
      <w:pPr>
        <w:ind w:left="720" w:hanging="720"/>
        <w:contextualSpacing/>
        <w:jc w:val="both"/>
        <w:rPr>
          <w:rFonts w:asciiTheme="majorBidi" w:hAnsiTheme="majorBidi" w:cstheme="majorBidi"/>
          <w:bCs/>
          <w:color w:val="FF0000"/>
          <w:sz w:val="18"/>
          <w:szCs w:val="18"/>
          <w:lang w:bidi="fa-IR"/>
        </w:rPr>
      </w:pPr>
    </w:p>
    <w:p w14:paraId="0E2C592F" w14:textId="77777777" w:rsidR="00203CAE" w:rsidRDefault="00203CAE" w:rsidP="00203CAE">
      <w:pPr>
        <w:rPr>
          <w:rFonts w:cs="Times New Roman"/>
          <w:szCs w:val="24"/>
        </w:rPr>
      </w:pPr>
    </w:p>
    <w:p w14:paraId="56662AED" w14:textId="77777777" w:rsidR="00203CAE" w:rsidRDefault="00203CAE" w:rsidP="00203CAE">
      <w:pPr>
        <w:rPr>
          <w:rFonts w:cs="Times New Roman"/>
          <w:szCs w:val="24"/>
        </w:rPr>
      </w:pPr>
    </w:p>
    <w:p w14:paraId="2889B18C" w14:textId="77777777" w:rsidR="00203CAE" w:rsidRPr="00203CAE" w:rsidRDefault="00203CAE" w:rsidP="00203CAE">
      <w:pPr>
        <w:rPr>
          <w:rFonts w:cs="Times New Roman"/>
          <w:sz w:val="18"/>
          <w:szCs w:val="16"/>
        </w:rPr>
      </w:pPr>
      <w:proofErr w:type="spellStart"/>
      <w:r w:rsidRPr="00203CAE">
        <w:rPr>
          <w:rFonts w:cs="Times New Roman"/>
          <w:sz w:val="18"/>
          <w:szCs w:val="16"/>
        </w:rPr>
        <w:t>Hajar</w:t>
      </w:r>
      <w:proofErr w:type="spellEnd"/>
      <w:r w:rsidRPr="00203CAE">
        <w:rPr>
          <w:rFonts w:cs="Times New Roman"/>
          <w:sz w:val="18"/>
          <w:szCs w:val="16"/>
        </w:rPr>
        <w:t xml:space="preserve"> </w:t>
      </w:r>
      <w:proofErr w:type="spellStart"/>
      <w:r w:rsidRPr="00203CAE">
        <w:rPr>
          <w:rFonts w:cs="Times New Roman"/>
          <w:sz w:val="18"/>
          <w:szCs w:val="16"/>
        </w:rPr>
        <w:t>Bt</w:t>
      </w:r>
      <w:proofErr w:type="spellEnd"/>
      <w:r w:rsidRPr="00203CAE">
        <w:rPr>
          <w:rFonts w:cs="Times New Roman"/>
          <w:sz w:val="18"/>
          <w:szCs w:val="16"/>
        </w:rPr>
        <w:t xml:space="preserve"> </w:t>
      </w:r>
      <w:proofErr w:type="spellStart"/>
      <w:r w:rsidRPr="00203CAE">
        <w:rPr>
          <w:rFonts w:cs="Times New Roman"/>
          <w:sz w:val="18"/>
          <w:szCs w:val="16"/>
        </w:rPr>
        <w:t>Mohd</w:t>
      </w:r>
      <w:proofErr w:type="spellEnd"/>
      <w:r w:rsidRPr="00203CAE">
        <w:rPr>
          <w:rFonts w:cs="Times New Roman"/>
          <w:sz w:val="18"/>
          <w:szCs w:val="16"/>
        </w:rPr>
        <w:t xml:space="preserve"> </w:t>
      </w:r>
      <w:proofErr w:type="spellStart"/>
      <w:r w:rsidRPr="00203CAE">
        <w:rPr>
          <w:rFonts w:cs="Times New Roman"/>
          <w:sz w:val="18"/>
          <w:szCs w:val="16"/>
        </w:rPr>
        <w:t>Salleh</w:t>
      </w:r>
      <w:proofErr w:type="spellEnd"/>
      <w:r w:rsidRPr="00203CAE">
        <w:rPr>
          <w:rFonts w:cs="Times New Roman"/>
          <w:sz w:val="18"/>
          <w:szCs w:val="16"/>
        </w:rPr>
        <w:t xml:space="preserve"> </w:t>
      </w:r>
      <w:proofErr w:type="spellStart"/>
      <w:r w:rsidRPr="00203CAE">
        <w:rPr>
          <w:rFonts w:cs="Times New Roman"/>
          <w:sz w:val="18"/>
          <w:szCs w:val="16"/>
        </w:rPr>
        <w:t>Sahimi</w:t>
      </w:r>
      <w:proofErr w:type="spellEnd"/>
      <w:r w:rsidRPr="00203CAE">
        <w:rPr>
          <w:rFonts w:cs="Times New Roman"/>
          <w:sz w:val="18"/>
          <w:szCs w:val="16"/>
        </w:rPr>
        <w:t xml:space="preserve"> </w:t>
      </w:r>
    </w:p>
    <w:p w14:paraId="456D0D78" w14:textId="77777777" w:rsidR="001B1233" w:rsidRPr="00203CAE" w:rsidRDefault="00203CAE" w:rsidP="00203CAE">
      <w:pPr>
        <w:ind w:left="720" w:hanging="720"/>
        <w:contextualSpacing/>
        <w:jc w:val="both"/>
        <w:rPr>
          <w:rFonts w:asciiTheme="majorBidi" w:hAnsiTheme="majorBidi" w:cstheme="majorBidi"/>
          <w:bCs/>
          <w:i/>
          <w:color w:val="FF0000"/>
          <w:sz w:val="18"/>
          <w:szCs w:val="18"/>
          <w:lang w:bidi="fa-IR"/>
        </w:rPr>
      </w:pPr>
      <w:r w:rsidRPr="00203CAE">
        <w:rPr>
          <w:rFonts w:cs="Times New Roman"/>
          <w:i/>
          <w:sz w:val="18"/>
          <w:szCs w:val="16"/>
        </w:rPr>
        <w:t xml:space="preserve">Email: </w:t>
      </w:r>
      <w:hyperlink r:id="rId9" w:history="1">
        <w:r w:rsidRPr="00203CAE">
          <w:rPr>
            <w:rStyle w:val="Hyperlink"/>
            <w:rFonts w:eastAsiaTheme="majorEastAsia" w:cs="Times New Roman"/>
            <w:i/>
            <w:color w:val="auto"/>
            <w:sz w:val="18"/>
            <w:szCs w:val="16"/>
          </w:rPr>
          <w:t>hajarsalleh@yahoo.co.uk</w:t>
        </w:r>
      </w:hyperlink>
    </w:p>
    <w:sectPr w:rsidR="001B1233" w:rsidRPr="00203CAE" w:rsidSect="004E258D">
      <w:headerReference w:type="default" r:id="rId10"/>
      <w:footerReference w:type="even" r:id="rId11"/>
      <w:footerReference w:type="default" r:id="rId12"/>
      <w:pgSz w:w="11906" w:h="16838"/>
      <w:pgMar w:top="1440" w:right="1440" w:bottom="1440" w:left="1134" w:header="450" w:footer="91" w:gutter="0"/>
      <w:pgNumType w:start="169"/>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34EA1" w14:textId="77777777" w:rsidR="00B36197" w:rsidRDefault="00B36197" w:rsidP="00BC7EB5">
      <w:r>
        <w:separator/>
      </w:r>
    </w:p>
  </w:endnote>
  <w:endnote w:type="continuationSeparator" w:id="0">
    <w:p w14:paraId="618B478F" w14:textId="77777777" w:rsidR="00B36197" w:rsidRDefault="00B36197" w:rsidP="00BC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azanin">
    <w:altName w:val="Courier New"/>
    <w:charset w:val="B2"/>
    <w:family w:val="auto"/>
    <w:pitch w:val="variable"/>
    <w:sig w:usb0="00002001" w:usb1="00000000" w:usb2="00000000" w:usb3="00000000" w:csb0="0000004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2F221" w14:textId="77777777" w:rsidR="004E258D" w:rsidRDefault="004E258D" w:rsidP="005312A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AE2FD" w14:textId="77777777" w:rsidR="004E258D" w:rsidRDefault="004E258D" w:rsidP="004E25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3165" w14:textId="77777777" w:rsidR="004E258D" w:rsidRDefault="004E258D" w:rsidP="005312A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174</w:t>
    </w:r>
    <w:r>
      <w:rPr>
        <w:rStyle w:val="PageNumber"/>
      </w:rPr>
      <w:fldChar w:fldCharType="end"/>
    </w:r>
  </w:p>
  <w:p w14:paraId="1DBECAC2" w14:textId="77777777" w:rsidR="004E258D" w:rsidRDefault="004E258D" w:rsidP="004E258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BDF8E" w14:textId="77777777" w:rsidR="00B36197" w:rsidRDefault="00B36197" w:rsidP="00BC7EB5">
      <w:r>
        <w:separator/>
      </w:r>
    </w:p>
  </w:footnote>
  <w:footnote w:type="continuationSeparator" w:id="0">
    <w:p w14:paraId="414FEC78" w14:textId="77777777" w:rsidR="00B36197" w:rsidRDefault="00B36197" w:rsidP="00BC7E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1"/>
      <w:gridCol w:w="1191"/>
    </w:tblGrid>
    <w:tr w:rsidR="000B5A52" w:rsidRPr="00C74615" w14:paraId="0647D21C" w14:textId="77777777" w:rsidTr="003749BF">
      <w:trPr>
        <w:trHeight w:val="288"/>
      </w:trPr>
      <w:tc>
        <w:tcPr>
          <w:tcW w:w="7765" w:type="dxa"/>
        </w:tcPr>
        <w:p w14:paraId="74B5F61C" w14:textId="77777777" w:rsidR="0019008E" w:rsidRPr="0019008E" w:rsidRDefault="00C74615" w:rsidP="00A22E72">
          <w:pPr>
            <w:pStyle w:val="Header"/>
            <w:jc w:val="right"/>
            <w:rPr>
              <w:rFonts w:asciiTheme="majorBidi" w:eastAsia="Calibri" w:hAnsiTheme="majorBidi" w:cstheme="majorBidi"/>
              <w:b/>
              <w:i/>
              <w:iCs/>
              <w:color w:val="555555"/>
              <w:sz w:val="20"/>
              <w:szCs w:val="20"/>
              <w:lang w:val="en-US"/>
            </w:rPr>
          </w:pPr>
          <w:r w:rsidRPr="0019008E">
            <w:rPr>
              <w:rFonts w:asciiTheme="majorBidi" w:hAnsiTheme="majorBidi" w:cstheme="majorBidi"/>
              <w:b/>
              <w:i/>
              <w:iCs/>
              <w:color w:val="444444"/>
              <w:sz w:val="20"/>
              <w:szCs w:val="20"/>
              <w:shd w:val="clear" w:color="auto" w:fill="FFFFFF"/>
            </w:rPr>
            <w:t>International Journal for Studies on Children, Women, Elderly And Disabled</w:t>
          </w:r>
          <w:r w:rsidR="0019008E" w:rsidRPr="0019008E">
            <w:rPr>
              <w:rFonts w:asciiTheme="majorBidi" w:eastAsia="Calibri" w:hAnsiTheme="majorBidi" w:cstheme="majorBidi"/>
              <w:b/>
              <w:i/>
              <w:iCs/>
              <w:color w:val="555555"/>
              <w:sz w:val="20"/>
              <w:szCs w:val="20"/>
              <w:lang w:val="en-US"/>
            </w:rPr>
            <w:t xml:space="preserve">, Vol. </w:t>
          </w:r>
          <w:r w:rsidR="00A22E72">
            <w:rPr>
              <w:rFonts w:asciiTheme="majorBidi" w:eastAsia="Calibri" w:hAnsiTheme="majorBidi" w:cstheme="majorBidi"/>
              <w:b/>
              <w:i/>
              <w:iCs/>
              <w:color w:val="555555"/>
              <w:sz w:val="20"/>
              <w:szCs w:val="20"/>
              <w:lang w:val="en-US"/>
            </w:rPr>
            <w:t>3</w:t>
          </w:r>
          <w:r w:rsidR="0019008E" w:rsidRPr="0019008E">
            <w:rPr>
              <w:rFonts w:asciiTheme="majorBidi" w:eastAsia="Calibri" w:hAnsiTheme="majorBidi" w:cstheme="majorBidi"/>
              <w:b/>
              <w:i/>
              <w:iCs/>
              <w:color w:val="555555"/>
              <w:sz w:val="20"/>
              <w:szCs w:val="20"/>
              <w:lang w:val="en-US"/>
            </w:rPr>
            <w:t xml:space="preserve">, </w:t>
          </w:r>
          <w:r w:rsidR="0019008E">
            <w:rPr>
              <w:rFonts w:asciiTheme="majorBidi" w:eastAsia="Calibri" w:hAnsiTheme="majorBidi" w:cstheme="majorBidi"/>
              <w:b/>
              <w:i/>
              <w:iCs/>
              <w:color w:val="555555"/>
              <w:sz w:val="20"/>
              <w:szCs w:val="20"/>
              <w:lang w:val="en-US"/>
            </w:rPr>
            <w:t>(</w:t>
          </w:r>
          <w:r w:rsidRPr="0019008E">
            <w:rPr>
              <w:rFonts w:asciiTheme="majorBidi" w:eastAsia="Calibri" w:hAnsiTheme="majorBidi" w:cstheme="majorBidi"/>
              <w:b/>
              <w:i/>
              <w:iCs/>
              <w:color w:val="555555"/>
              <w:sz w:val="20"/>
              <w:szCs w:val="20"/>
              <w:lang w:val="en-US"/>
            </w:rPr>
            <w:t>J</w:t>
          </w:r>
          <w:r w:rsidR="00A22E72">
            <w:rPr>
              <w:rFonts w:asciiTheme="majorBidi" w:eastAsia="Calibri" w:hAnsiTheme="majorBidi" w:cstheme="majorBidi"/>
              <w:b/>
              <w:i/>
              <w:iCs/>
              <w:color w:val="555555"/>
              <w:sz w:val="20"/>
              <w:szCs w:val="20"/>
              <w:lang w:val="en-US"/>
            </w:rPr>
            <w:t>anuary</w:t>
          </w:r>
          <w:r w:rsidR="000B5A52" w:rsidRPr="0019008E">
            <w:rPr>
              <w:rFonts w:asciiTheme="majorBidi" w:eastAsia="Calibri" w:hAnsiTheme="majorBidi" w:cstheme="majorBidi"/>
              <w:b/>
              <w:i/>
              <w:iCs/>
              <w:color w:val="555555"/>
              <w:sz w:val="20"/>
              <w:szCs w:val="20"/>
              <w:lang w:val="en-US"/>
            </w:rPr>
            <w:t>)</w:t>
          </w:r>
          <w:r w:rsidRPr="0019008E">
            <w:rPr>
              <w:rFonts w:asciiTheme="majorBidi" w:eastAsia="Calibri" w:hAnsiTheme="majorBidi" w:cstheme="majorBidi"/>
              <w:b/>
              <w:i/>
              <w:iCs/>
              <w:color w:val="555555"/>
              <w:sz w:val="20"/>
              <w:szCs w:val="20"/>
              <w:lang w:val="en-US"/>
            </w:rPr>
            <w:t xml:space="preserve"> </w:t>
          </w:r>
        </w:p>
        <w:p w14:paraId="03AF739B" w14:textId="77777777" w:rsidR="000B5A52" w:rsidRPr="00C74615" w:rsidRDefault="00C74615" w:rsidP="0019008E">
          <w:pPr>
            <w:pStyle w:val="Header"/>
            <w:jc w:val="right"/>
            <w:rPr>
              <w:rFonts w:asciiTheme="majorBidi" w:hAnsiTheme="majorBidi" w:cstheme="majorBidi"/>
              <w:b/>
              <w:i/>
              <w:iCs/>
              <w:sz w:val="16"/>
              <w:szCs w:val="16"/>
            </w:rPr>
          </w:pPr>
          <w:r w:rsidRPr="0019008E">
            <w:rPr>
              <w:rFonts w:asciiTheme="majorBidi" w:eastAsia="Calibri" w:hAnsiTheme="majorBidi" w:cstheme="majorBidi"/>
              <w:b/>
              <w:i/>
              <w:iCs/>
              <w:color w:val="555555"/>
              <w:sz w:val="20"/>
              <w:szCs w:val="20"/>
              <w:lang w:val="en-US"/>
            </w:rPr>
            <w:t xml:space="preserve">ISSN </w:t>
          </w:r>
          <w:r w:rsidR="0019008E" w:rsidRPr="0019008E">
            <w:rPr>
              <w:rFonts w:asciiTheme="majorBidi" w:hAnsiTheme="majorBidi" w:cstheme="majorBidi"/>
              <w:b/>
              <w:i/>
              <w:iCs/>
              <w:color w:val="444444"/>
              <w:sz w:val="20"/>
              <w:szCs w:val="20"/>
              <w:shd w:val="clear" w:color="auto" w:fill="FFFFFF"/>
            </w:rPr>
            <w:t>0128-309X</w:t>
          </w:r>
        </w:p>
      </w:tc>
      <w:tc>
        <w:tcPr>
          <w:tcW w:w="1105" w:type="dxa"/>
        </w:tcPr>
        <w:p w14:paraId="7CF2B648" w14:textId="77777777" w:rsidR="000B5A52" w:rsidRPr="00C74615" w:rsidRDefault="000B5A52" w:rsidP="00A22E72">
          <w:pPr>
            <w:pStyle w:val="Header"/>
            <w:rPr>
              <w:rFonts w:asciiTheme="majorBidi" w:hAnsiTheme="majorBidi" w:cstheme="majorBidi"/>
              <w:b/>
              <w:bCs/>
              <w:i/>
              <w:iCs/>
              <w:color w:val="4F81BD"/>
              <w:sz w:val="36"/>
              <w:szCs w:val="36"/>
            </w:rPr>
          </w:pPr>
          <w:r w:rsidRPr="00C74615">
            <w:rPr>
              <w:rFonts w:asciiTheme="majorBidi" w:hAnsiTheme="majorBidi" w:cstheme="majorBidi"/>
              <w:b/>
              <w:bCs/>
              <w:i/>
              <w:iCs/>
              <w:color w:val="943634"/>
              <w:sz w:val="36"/>
              <w:szCs w:val="36"/>
              <w:lang w:val="en-US"/>
            </w:rPr>
            <w:t>2</w:t>
          </w:r>
          <w:r w:rsidR="001902B7" w:rsidRPr="00C74615">
            <w:rPr>
              <w:rFonts w:asciiTheme="majorBidi" w:hAnsiTheme="majorBidi" w:cstheme="majorBidi"/>
              <w:b/>
              <w:bCs/>
              <w:i/>
              <w:iCs/>
              <w:color w:val="943634"/>
              <w:sz w:val="36"/>
              <w:szCs w:val="36"/>
              <w:lang w:val="en-US"/>
            </w:rPr>
            <w:t>01</w:t>
          </w:r>
          <w:r w:rsidR="00A22E72">
            <w:rPr>
              <w:rFonts w:asciiTheme="majorBidi" w:hAnsiTheme="majorBidi" w:cstheme="majorBidi"/>
              <w:b/>
              <w:bCs/>
              <w:i/>
              <w:iCs/>
              <w:color w:val="943634"/>
              <w:sz w:val="36"/>
              <w:szCs w:val="36"/>
              <w:lang w:val="en-US"/>
            </w:rPr>
            <w:t>8</w:t>
          </w:r>
        </w:p>
      </w:tc>
    </w:tr>
  </w:tbl>
  <w:p w14:paraId="0C5429A8" w14:textId="77777777" w:rsidR="000B5A52" w:rsidRPr="00C74615" w:rsidRDefault="000B5A52">
    <w:pPr>
      <w:pStyle w:val="Header"/>
      <w:rPr>
        <w:rFonts w:asciiTheme="majorBidi" w:hAnsiTheme="majorBidi" w:cstheme="majorBidi"/>
        <w:i/>
        <w:iC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4FEB"/>
    <w:multiLevelType w:val="hybridMultilevel"/>
    <w:tmpl w:val="D384FBB8"/>
    <w:lvl w:ilvl="0" w:tplc="9C1C7DA0">
      <w:start w:val="1"/>
      <w:numFmt w:val="decimal"/>
      <w:lvlText w:val="%1)"/>
      <w:lvlJc w:val="left"/>
      <w:pPr>
        <w:ind w:left="720" w:hanging="360"/>
      </w:pPr>
      <w:rPr>
        <w:rFonts w:cstheme="minorHAnsi"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E4E41"/>
    <w:multiLevelType w:val="hybridMultilevel"/>
    <w:tmpl w:val="AE86F782"/>
    <w:lvl w:ilvl="0" w:tplc="5F3C0A40">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nsid w:val="677F4F5A"/>
    <w:multiLevelType w:val="hybridMultilevel"/>
    <w:tmpl w:val="D7B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B5"/>
    <w:rsid w:val="00023769"/>
    <w:rsid w:val="00031BCA"/>
    <w:rsid w:val="000368CE"/>
    <w:rsid w:val="0005534D"/>
    <w:rsid w:val="00082F8A"/>
    <w:rsid w:val="000A0CD7"/>
    <w:rsid w:val="000A759C"/>
    <w:rsid w:val="000B4415"/>
    <w:rsid w:val="000B5A52"/>
    <w:rsid w:val="000E3B9F"/>
    <w:rsid w:val="000E480E"/>
    <w:rsid w:val="00107F21"/>
    <w:rsid w:val="00120860"/>
    <w:rsid w:val="0013478C"/>
    <w:rsid w:val="00175CDB"/>
    <w:rsid w:val="0019008E"/>
    <w:rsid w:val="001902B7"/>
    <w:rsid w:val="001A1A4B"/>
    <w:rsid w:val="001B0AF3"/>
    <w:rsid w:val="001B1233"/>
    <w:rsid w:val="001B1702"/>
    <w:rsid w:val="001B5FD2"/>
    <w:rsid w:val="001D19EE"/>
    <w:rsid w:val="001E1B62"/>
    <w:rsid w:val="00203CAE"/>
    <w:rsid w:val="00204B8E"/>
    <w:rsid w:val="00267398"/>
    <w:rsid w:val="0028684A"/>
    <w:rsid w:val="002C055B"/>
    <w:rsid w:val="002D0E81"/>
    <w:rsid w:val="002F5EED"/>
    <w:rsid w:val="003148B1"/>
    <w:rsid w:val="003408AB"/>
    <w:rsid w:val="00356B97"/>
    <w:rsid w:val="003A1A43"/>
    <w:rsid w:val="003D0289"/>
    <w:rsid w:val="003F463E"/>
    <w:rsid w:val="00433CDE"/>
    <w:rsid w:val="00445DDD"/>
    <w:rsid w:val="00470671"/>
    <w:rsid w:val="004859A5"/>
    <w:rsid w:val="004A272D"/>
    <w:rsid w:val="004E258D"/>
    <w:rsid w:val="00523400"/>
    <w:rsid w:val="00541F34"/>
    <w:rsid w:val="0054294E"/>
    <w:rsid w:val="005455C4"/>
    <w:rsid w:val="00556FAD"/>
    <w:rsid w:val="005B1F39"/>
    <w:rsid w:val="0061488E"/>
    <w:rsid w:val="00617D8D"/>
    <w:rsid w:val="00672E69"/>
    <w:rsid w:val="006844CB"/>
    <w:rsid w:val="006924C6"/>
    <w:rsid w:val="006F0D78"/>
    <w:rsid w:val="0073338C"/>
    <w:rsid w:val="007419D1"/>
    <w:rsid w:val="007A4E7F"/>
    <w:rsid w:val="007C3A1D"/>
    <w:rsid w:val="007D1F71"/>
    <w:rsid w:val="007F253F"/>
    <w:rsid w:val="007F734C"/>
    <w:rsid w:val="00817801"/>
    <w:rsid w:val="008358F0"/>
    <w:rsid w:val="00856593"/>
    <w:rsid w:val="008913C0"/>
    <w:rsid w:val="008B2424"/>
    <w:rsid w:val="008B4B36"/>
    <w:rsid w:val="008D0182"/>
    <w:rsid w:val="008D2BF7"/>
    <w:rsid w:val="00910A2E"/>
    <w:rsid w:val="00935811"/>
    <w:rsid w:val="0094153C"/>
    <w:rsid w:val="009420E0"/>
    <w:rsid w:val="00952E9E"/>
    <w:rsid w:val="00957C51"/>
    <w:rsid w:val="00966453"/>
    <w:rsid w:val="009773E4"/>
    <w:rsid w:val="00982F58"/>
    <w:rsid w:val="009A4F9F"/>
    <w:rsid w:val="009C3622"/>
    <w:rsid w:val="009C6EA0"/>
    <w:rsid w:val="009E5E39"/>
    <w:rsid w:val="00A008F7"/>
    <w:rsid w:val="00A22E72"/>
    <w:rsid w:val="00A24262"/>
    <w:rsid w:val="00A673CB"/>
    <w:rsid w:val="00A9369E"/>
    <w:rsid w:val="00A957C1"/>
    <w:rsid w:val="00AF571D"/>
    <w:rsid w:val="00B0306A"/>
    <w:rsid w:val="00B33498"/>
    <w:rsid w:val="00B36197"/>
    <w:rsid w:val="00B40AB3"/>
    <w:rsid w:val="00B60F9A"/>
    <w:rsid w:val="00B74BD3"/>
    <w:rsid w:val="00BB69C8"/>
    <w:rsid w:val="00BC7EB5"/>
    <w:rsid w:val="00BD43DF"/>
    <w:rsid w:val="00BD69BB"/>
    <w:rsid w:val="00BE6420"/>
    <w:rsid w:val="00C03501"/>
    <w:rsid w:val="00C415AB"/>
    <w:rsid w:val="00C74554"/>
    <w:rsid w:val="00C74615"/>
    <w:rsid w:val="00CB3FC4"/>
    <w:rsid w:val="00CC0F8E"/>
    <w:rsid w:val="00CF478E"/>
    <w:rsid w:val="00D367CD"/>
    <w:rsid w:val="00D65695"/>
    <w:rsid w:val="00DA76D1"/>
    <w:rsid w:val="00DC074B"/>
    <w:rsid w:val="00DE53A8"/>
    <w:rsid w:val="00E10475"/>
    <w:rsid w:val="00E41519"/>
    <w:rsid w:val="00EC2AEB"/>
    <w:rsid w:val="00ED434A"/>
    <w:rsid w:val="00EF5D00"/>
    <w:rsid w:val="00F15600"/>
    <w:rsid w:val="00F573E8"/>
    <w:rsid w:val="00F76D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7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53A8"/>
    <w:pPr>
      <w:spacing w:after="0" w:line="240" w:lineRule="auto"/>
    </w:pPr>
    <w:rPr>
      <w:rFonts w:ascii="Times New Roman" w:eastAsia="Times New Roman" w:hAnsi="Times New Roman" w:cs="Nazanin"/>
      <w:sz w:val="24"/>
      <w:szCs w:val="28"/>
      <w:lang w:val="en-US"/>
    </w:rPr>
  </w:style>
  <w:style w:type="paragraph" w:styleId="Heading1">
    <w:name w:val="heading 1"/>
    <w:basedOn w:val="Normal"/>
    <w:next w:val="Normal"/>
    <w:link w:val="Heading1Char"/>
    <w:uiPriority w:val="9"/>
    <w:qFormat/>
    <w:rsid w:val="00BC7EB5"/>
    <w:pPr>
      <w:keepNext/>
      <w:keepLines/>
      <w:spacing w:before="480"/>
      <w:outlineLvl w:val="0"/>
    </w:pPr>
    <w:rPr>
      <w:rFonts w:asciiTheme="majorHAnsi" w:eastAsiaTheme="majorEastAsia" w:hAnsiTheme="majorHAnsi" w:cstheme="majorBidi"/>
      <w:b/>
      <w:bCs/>
      <w:color w:val="365F91" w:themeColor="accent1" w:themeShade="BF"/>
      <w:sz w:val="28"/>
      <w:lang w:val="en-GB"/>
    </w:rPr>
  </w:style>
  <w:style w:type="paragraph" w:styleId="Heading2">
    <w:name w:val="heading 2"/>
    <w:basedOn w:val="Normal"/>
    <w:next w:val="Normal"/>
    <w:link w:val="Heading2Char"/>
    <w:uiPriority w:val="9"/>
    <w:unhideWhenUsed/>
    <w:qFormat/>
    <w:rsid w:val="00BC7EB5"/>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EB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C7EB5"/>
    <w:pPr>
      <w:tabs>
        <w:tab w:val="center" w:pos="4513"/>
        <w:tab w:val="right" w:pos="9026"/>
      </w:tabs>
    </w:pPr>
    <w:rPr>
      <w:lang w:val="en-GB"/>
    </w:rPr>
  </w:style>
  <w:style w:type="character" w:customStyle="1" w:styleId="HeaderChar">
    <w:name w:val="Header Char"/>
    <w:basedOn w:val="DefaultParagraphFont"/>
    <w:link w:val="Header"/>
    <w:uiPriority w:val="99"/>
    <w:rsid w:val="00BC7EB5"/>
  </w:style>
  <w:style w:type="paragraph" w:styleId="Footer">
    <w:name w:val="footer"/>
    <w:basedOn w:val="Normal"/>
    <w:link w:val="FooterChar"/>
    <w:uiPriority w:val="99"/>
    <w:unhideWhenUsed/>
    <w:rsid w:val="00BC7EB5"/>
    <w:pPr>
      <w:tabs>
        <w:tab w:val="center" w:pos="4513"/>
        <w:tab w:val="right" w:pos="9026"/>
      </w:tabs>
    </w:pPr>
    <w:rPr>
      <w:lang w:val="en-GB"/>
    </w:rPr>
  </w:style>
  <w:style w:type="character" w:customStyle="1" w:styleId="FooterChar">
    <w:name w:val="Footer Char"/>
    <w:basedOn w:val="DefaultParagraphFont"/>
    <w:link w:val="Footer"/>
    <w:uiPriority w:val="99"/>
    <w:rsid w:val="00BC7EB5"/>
  </w:style>
  <w:style w:type="paragraph" w:styleId="BalloonText">
    <w:name w:val="Balloon Text"/>
    <w:basedOn w:val="Normal"/>
    <w:link w:val="BalloonTextChar"/>
    <w:uiPriority w:val="99"/>
    <w:semiHidden/>
    <w:unhideWhenUsed/>
    <w:rsid w:val="00BC7EB5"/>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BC7EB5"/>
    <w:rPr>
      <w:rFonts w:ascii="Tahoma" w:hAnsi="Tahoma" w:cs="Tahoma"/>
      <w:sz w:val="16"/>
      <w:szCs w:val="16"/>
    </w:rPr>
  </w:style>
  <w:style w:type="character" w:styleId="Hyperlink">
    <w:name w:val="Hyperlink"/>
    <w:basedOn w:val="DefaultParagraphFont"/>
    <w:uiPriority w:val="99"/>
    <w:unhideWhenUsed/>
    <w:rsid w:val="00EC2AEB"/>
    <w:rPr>
      <w:strike w:val="0"/>
      <w:dstrike w:val="0"/>
      <w:color w:val="CF0DBF"/>
      <w:u w:val="none"/>
      <w:effect w:val="none"/>
    </w:rPr>
  </w:style>
  <w:style w:type="paragraph" w:styleId="NoSpacing">
    <w:name w:val="No Spacing"/>
    <w:uiPriority w:val="1"/>
    <w:qFormat/>
    <w:rsid w:val="00EC2AEB"/>
    <w:pPr>
      <w:spacing w:after="0" w:line="240" w:lineRule="auto"/>
    </w:pPr>
    <w:rPr>
      <w:lang w:val="ms-MY"/>
    </w:rPr>
  </w:style>
  <w:style w:type="paragraph" w:customStyle="1" w:styleId="Author">
    <w:name w:val="Author"/>
    <w:basedOn w:val="Normal"/>
    <w:rsid w:val="00EC2AEB"/>
    <w:pPr>
      <w:spacing w:line="280" w:lineRule="exact"/>
      <w:jc w:val="right"/>
    </w:pPr>
    <w:rPr>
      <w:rFonts w:ascii="Helvetica" w:hAnsi="Helvetica" w:cs="Times New Roman"/>
      <w:b/>
      <w:szCs w:val="20"/>
    </w:rPr>
  </w:style>
  <w:style w:type="paragraph" w:customStyle="1" w:styleId="Affiliation">
    <w:name w:val="Affiliation"/>
    <w:basedOn w:val="Normal"/>
    <w:rsid w:val="00EC2AEB"/>
    <w:pPr>
      <w:spacing w:after="240" w:line="240" w:lineRule="exact"/>
      <w:jc w:val="right"/>
    </w:pPr>
    <w:rPr>
      <w:rFonts w:ascii="Helvetica" w:hAnsi="Helvetica" w:cs="Times New Roman"/>
      <w:sz w:val="20"/>
      <w:szCs w:val="20"/>
    </w:rPr>
  </w:style>
  <w:style w:type="paragraph" w:styleId="ListParagraph">
    <w:name w:val="List Paragraph"/>
    <w:basedOn w:val="Normal"/>
    <w:uiPriority w:val="34"/>
    <w:qFormat/>
    <w:rsid w:val="00982F58"/>
    <w:pPr>
      <w:ind w:left="720"/>
      <w:contextualSpacing/>
    </w:pPr>
  </w:style>
  <w:style w:type="table" w:styleId="TableGrid">
    <w:name w:val="Table Grid"/>
    <w:basedOn w:val="TableNormal"/>
    <w:uiPriority w:val="39"/>
    <w:rsid w:val="00935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60F9A"/>
    <w:rPr>
      <w:b/>
      <w:bCs/>
    </w:rPr>
  </w:style>
  <w:style w:type="character" w:customStyle="1" w:styleId="selectable">
    <w:name w:val="selectable"/>
    <w:basedOn w:val="DefaultParagraphFont"/>
    <w:rsid w:val="00B60F9A"/>
  </w:style>
  <w:style w:type="character" w:styleId="Emphasis">
    <w:name w:val="Emphasis"/>
    <w:basedOn w:val="DefaultParagraphFont"/>
    <w:uiPriority w:val="20"/>
    <w:qFormat/>
    <w:rsid w:val="00B60F9A"/>
    <w:rPr>
      <w:i/>
      <w:iCs/>
    </w:rPr>
  </w:style>
  <w:style w:type="character" w:customStyle="1" w:styleId="ref-journal">
    <w:name w:val="ref-journal"/>
    <w:basedOn w:val="DefaultParagraphFont"/>
    <w:rsid w:val="00B60F9A"/>
  </w:style>
  <w:style w:type="character" w:customStyle="1" w:styleId="ref-vol">
    <w:name w:val="ref-vol"/>
    <w:basedOn w:val="DefaultParagraphFont"/>
    <w:rsid w:val="00B60F9A"/>
  </w:style>
  <w:style w:type="character" w:styleId="PageNumber">
    <w:name w:val="page number"/>
    <w:basedOn w:val="DefaultParagraphFont"/>
    <w:uiPriority w:val="99"/>
    <w:semiHidden/>
    <w:unhideWhenUsed/>
    <w:rsid w:val="004E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0432">
      <w:bodyDiv w:val="1"/>
      <w:marLeft w:val="0"/>
      <w:marRight w:val="0"/>
      <w:marTop w:val="0"/>
      <w:marBottom w:val="0"/>
      <w:divBdr>
        <w:top w:val="none" w:sz="0" w:space="0" w:color="auto"/>
        <w:left w:val="none" w:sz="0" w:space="0" w:color="auto"/>
        <w:bottom w:val="none" w:sz="0" w:space="0" w:color="auto"/>
        <w:right w:val="none" w:sz="0" w:space="0" w:color="auto"/>
      </w:divBdr>
    </w:div>
    <w:div w:id="2062173187">
      <w:bodyDiv w:val="1"/>
      <w:marLeft w:val="0"/>
      <w:marRight w:val="0"/>
      <w:marTop w:val="0"/>
      <w:marBottom w:val="0"/>
      <w:divBdr>
        <w:top w:val="none" w:sz="0" w:space="0" w:color="auto"/>
        <w:left w:val="none" w:sz="0" w:space="0" w:color="auto"/>
        <w:bottom w:val="none" w:sz="0" w:space="0" w:color="auto"/>
        <w:right w:val="none" w:sz="0" w:space="0" w:color="auto"/>
      </w:divBdr>
    </w:div>
    <w:div w:id="20682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javascript:__doLinkPostBack('','mdb~~aph%7C%7Cjdb~~aphjnh%7C%7Css~~JN%20%22Journal%20of%20Special%20Education%22%7C%7Csl~~jh','');" TargetMode="External"/><Relationship Id="rId9" Type="http://schemas.openxmlformats.org/officeDocument/2006/relationships/hyperlink" Target="mailto:hajarsalleh@yahoo.co.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4177</Words>
  <Characters>23815</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ZESROKMAN</dc:creator>
  <cp:lastModifiedBy>Hanis Amera</cp:lastModifiedBy>
  <cp:revision>3</cp:revision>
  <cp:lastPrinted>2012-10-31T02:52:00Z</cp:lastPrinted>
  <dcterms:created xsi:type="dcterms:W3CDTF">2017-11-15T11:37:00Z</dcterms:created>
  <dcterms:modified xsi:type="dcterms:W3CDTF">2017-11-15T11:42:00Z</dcterms:modified>
</cp:coreProperties>
</file>